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2CA" w:rsidRPr="00A6536F" w:rsidRDefault="00E97947" w:rsidP="00FD62CA">
      <w:pPr>
        <w:pStyle w:val="Default"/>
        <w:rPr>
          <w:b/>
          <w:bCs/>
          <w:sz w:val="32"/>
          <w:szCs w:val="32"/>
          <w:u w:val="single"/>
        </w:rPr>
      </w:pPr>
      <w:r>
        <w:rPr>
          <w:b/>
          <w:bCs/>
          <w:sz w:val="32"/>
          <w:szCs w:val="32"/>
          <w:highlight w:val="lightGray"/>
          <w:u w:val="single"/>
        </w:rPr>
        <w:t>L</w:t>
      </w:r>
      <w:bookmarkStart w:id="0" w:name="_GoBack"/>
      <w:bookmarkEnd w:id="0"/>
      <w:r w:rsidR="00FD62CA" w:rsidRPr="00A6536F">
        <w:rPr>
          <w:b/>
          <w:bCs/>
          <w:sz w:val="32"/>
          <w:szCs w:val="32"/>
          <w:highlight w:val="lightGray"/>
          <w:u w:val="single"/>
        </w:rPr>
        <w:t xml:space="preserve">-M </w:t>
      </w:r>
      <w:r w:rsidR="00A6536F" w:rsidRPr="00A6536F">
        <w:rPr>
          <w:b/>
          <w:bCs/>
          <w:sz w:val="32"/>
          <w:szCs w:val="32"/>
          <w:highlight w:val="lightGray"/>
          <w:u w:val="single"/>
        </w:rPr>
        <w:t>.</w:t>
      </w:r>
      <w:r w:rsidR="00FD62CA" w:rsidRPr="00A6536F">
        <w:rPr>
          <w:b/>
          <w:bCs/>
          <w:sz w:val="32"/>
          <w:szCs w:val="32"/>
          <w:u w:val="single"/>
        </w:rPr>
        <w:t xml:space="preserve">Locuinţe cu regim redus de înălţime dipuse pe </w:t>
      </w:r>
      <w:proofErr w:type="gramStart"/>
      <w:r w:rsidR="00FD62CA" w:rsidRPr="00A6536F">
        <w:rPr>
          <w:b/>
          <w:bCs/>
          <w:sz w:val="32"/>
          <w:szCs w:val="32"/>
          <w:u w:val="single"/>
        </w:rPr>
        <w:t>un</w:t>
      </w:r>
      <w:proofErr w:type="gramEnd"/>
      <w:r w:rsidR="00FD62CA" w:rsidRPr="00A6536F">
        <w:rPr>
          <w:b/>
          <w:bCs/>
          <w:sz w:val="32"/>
          <w:szCs w:val="32"/>
          <w:u w:val="single"/>
        </w:rPr>
        <w:t xml:space="preserve"> parcelar cu character rural</w:t>
      </w:r>
    </w:p>
    <w:p w:rsidR="00EF1DB5" w:rsidRDefault="00EF1DB5" w:rsidP="00FD62CA">
      <w:pPr>
        <w:pStyle w:val="Default"/>
        <w:rPr>
          <w:b/>
          <w:bCs/>
        </w:rPr>
      </w:pPr>
    </w:p>
    <w:p w:rsidR="00EF1DB5" w:rsidRDefault="00EF1DB5" w:rsidP="00FD62CA">
      <w:pPr>
        <w:pStyle w:val="Default"/>
        <w:rPr>
          <w:b/>
          <w:bCs/>
        </w:rPr>
      </w:pPr>
    </w:p>
    <w:p w:rsidR="00FD62CA" w:rsidRPr="00FD62CA" w:rsidRDefault="00EF1DB5" w:rsidP="00FD62CA">
      <w:pPr>
        <w:pStyle w:val="Default"/>
        <w:rPr>
          <w:b/>
          <w:bCs/>
          <w:u w:val="single"/>
        </w:rPr>
      </w:pPr>
      <w:proofErr w:type="gramStart"/>
      <w:r>
        <w:rPr>
          <w:b/>
          <w:bCs/>
          <w:highlight w:val="lightGray"/>
          <w:u w:val="single"/>
        </w:rPr>
        <w:t xml:space="preserve">SECTIUNEA </w:t>
      </w:r>
      <w:r w:rsidR="00FD62CA" w:rsidRPr="00FD62CA">
        <w:rPr>
          <w:b/>
          <w:bCs/>
          <w:highlight w:val="lightGray"/>
          <w:u w:val="single"/>
        </w:rPr>
        <w:t>1.</w:t>
      </w:r>
      <w:proofErr w:type="gramEnd"/>
      <w:r w:rsidR="00FD62CA" w:rsidRPr="00FD62CA">
        <w:rPr>
          <w:b/>
          <w:bCs/>
          <w:highlight w:val="lightGray"/>
          <w:u w:val="single"/>
        </w:rPr>
        <w:t xml:space="preserve"> CARACTERUL ZONEI</w:t>
      </w:r>
      <w:r w:rsidR="00FD62CA" w:rsidRPr="00FD62CA">
        <w:rPr>
          <w:b/>
          <w:bCs/>
          <w:u w:val="single"/>
        </w:rPr>
        <w:t xml:space="preserve"> </w:t>
      </w:r>
    </w:p>
    <w:p w:rsidR="00FD62CA" w:rsidRPr="00FD62CA" w:rsidRDefault="00FD62CA" w:rsidP="00FD62CA">
      <w:pPr>
        <w:pStyle w:val="Default"/>
      </w:pPr>
      <w:r w:rsidRPr="00FD62CA">
        <w:t xml:space="preserve">Zona este caracterizată de funcţiunea rezidenţială de densitate mică (predominant locuinţe unifamiliale), de parcelarul omogen şi regulat, rezultat al unor operaţiuni de urbanizare (cu parcele generoase, având deschiderea la stradă de 12 – 20 m, adâncimea de 30 – 55 m şi suprafaţa de 450 – 1000 mp) şi de regimul de construire izolat, cu clădiri de locuit de tip urban modern, retrase din aliniament. </w:t>
      </w:r>
    </w:p>
    <w:p w:rsidR="00FD62CA" w:rsidRDefault="00FD62CA" w:rsidP="00FD62CA">
      <w:pPr>
        <w:pStyle w:val="Default"/>
        <w:rPr>
          <w:b/>
          <w:bCs/>
        </w:rPr>
      </w:pPr>
    </w:p>
    <w:p w:rsidR="00FD62CA" w:rsidRDefault="00FD62CA" w:rsidP="00FD62CA">
      <w:pPr>
        <w:pStyle w:val="Default"/>
        <w:rPr>
          <w:b/>
          <w:bCs/>
        </w:rPr>
      </w:pPr>
      <w:r w:rsidRPr="00FD62CA">
        <w:rPr>
          <w:b/>
          <w:bCs/>
          <w:highlight w:val="lightGray"/>
        </w:rPr>
        <w:t>A. CONDIŢIONĂRI PRIMARE</w:t>
      </w:r>
      <w:r w:rsidRPr="00FD62CA">
        <w:rPr>
          <w:b/>
          <w:bCs/>
        </w:rPr>
        <w:t xml:space="preserve"> </w:t>
      </w:r>
    </w:p>
    <w:p w:rsidR="00FD62CA" w:rsidRDefault="00FD62CA" w:rsidP="00FD62CA">
      <w:pPr>
        <w:pStyle w:val="Default"/>
        <w:rPr>
          <w:b/>
          <w:bCs/>
        </w:rPr>
      </w:pPr>
    </w:p>
    <w:p w:rsidR="00FD62CA" w:rsidRPr="00FD62CA" w:rsidRDefault="00FD62CA" w:rsidP="00FD62CA">
      <w:pPr>
        <w:pStyle w:val="Default"/>
      </w:pPr>
      <w:r w:rsidRPr="00FD62CA">
        <w:t xml:space="preserve">În cazul elaborării PUZ, se vor respecta următoarele condiţii: </w:t>
      </w:r>
    </w:p>
    <w:p w:rsidR="00FD62CA" w:rsidRPr="00FD62CA" w:rsidRDefault="00FD62CA" w:rsidP="00FD62CA">
      <w:pPr>
        <w:pStyle w:val="Default"/>
      </w:pPr>
    </w:p>
    <w:p w:rsidR="00FD62CA" w:rsidRDefault="00FD62CA" w:rsidP="00FD62CA">
      <w:pPr>
        <w:pStyle w:val="Default"/>
      </w:pPr>
      <w:r w:rsidRPr="00FD62CA">
        <w:t xml:space="preserve">(a) Teritoriul minim care urmează </w:t>
      </w:r>
      <w:proofErr w:type="gramStart"/>
      <w:r w:rsidRPr="00FD62CA">
        <w:t>să</w:t>
      </w:r>
      <w:proofErr w:type="gramEnd"/>
      <w:r w:rsidRPr="00FD62CA">
        <w:t xml:space="preserve"> fie reglementat prin PUZ va fi</w:t>
      </w:r>
      <w:r w:rsidRPr="00A6536F">
        <w:rPr>
          <w:u w:val="single"/>
        </w:rPr>
        <w:t xml:space="preserve"> Unitatea Teritorială de Referinţă.</w:t>
      </w:r>
      <w:r w:rsidRPr="00FD62CA">
        <w:t xml:space="preserve"> In cazuri bine justificate se poate accepta elaborarea PUZ pe </w:t>
      </w:r>
      <w:proofErr w:type="gramStart"/>
      <w:r w:rsidRPr="00FD62CA">
        <w:t>un</w:t>
      </w:r>
      <w:proofErr w:type="gramEnd"/>
      <w:r w:rsidRPr="00FD62CA">
        <w:t xml:space="preserve"> teritoriu mai restrâns, dacă acesta se evidenţiază ca o unitate urbanistică independentă, unitară şi coerentă din punct de vedere spaţial şi funcţional. Acesta </w:t>
      </w:r>
      <w:proofErr w:type="gramStart"/>
      <w:r w:rsidRPr="00FD62CA">
        <w:t>va</w:t>
      </w:r>
      <w:proofErr w:type="gramEnd"/>
      <w:r w:rsidRPr="00FD62CA">
        <w:t xml:space="preserve"> include, de regulă, minimum un </w:t>
      </w:r>
      <w:r w:rsidRPr="00A6536F">
        <w:rPr>
          <w:u w:val="single"/>
        </w:rPr>
        <w:t>cvartal.</w:t>
      </w:r>
      <w:r w:rsidRPr="00FD62CA">
        <w:t xml:space="preserve"> </w:t>
      </w:r>
    </w:p>
    <w:p w:rsidR="003771BA" w:rsidRDefault="003771BA" w:rsidP="00FD62CA">
      <w:pPr>
        <w:pStyle w:val="Default"/>
      </w:pPr>
    </w:p>
    <w:p w:rsidR="003771BA" w:rsidRPr="00FD62CA" w:rsidRDefault="003771BA" w:rsidP="00FD62CA">
      <w:pPr>
        <w:pStyle w:val="Default"/>
      </w:pPr>
      <w:r>
        <w:t>b)PUZ-urile ce depasesc o lotizare mai mare de 20 parcele vor cuprinde obligatoriu un spatiu verde cu destinata de parc/scuar in suprafata minim de 800mp care va deservi lorutile nou create .Iar acesta va fi donat domeniului public o data cu donatia drumului nou creat conform legislatiei in vigoare.</w:t>
      </w:r>
    </w:p>
    <w:p w:rsidR="00FD62CA" w:rsidRPr="00FD62CA" w:rsidRDefault="00FD62CA" w:rsidP="00FD62CA">
      <w:pPr>
        <w:pStyle w:val="Default"/>
      </w:pPr>
    </w:p>
    <w:p w:rsidR="00FD62CA" w:rsidRPr="00FD62CA" w:rsidRDefault="003771BA" w:rsidP="00FD62CA">
      <w:pPr>
        <w:pStyle w:val="Default"/>
      </w:pPr>
      <w:r>
        <w:t>(C</w:t>
      </w:r>
      <w:r w:rsidR="00FD62CA" w:rsidRPr="00FD62CA">
        <w:t>) Prin Avizul de Oportunitate (Avizul Arhitectului Şef</w:t>
      </w:r>
      <w:r w:rsidR="00FD62CA">
        <w:t>/CJ-Bihor,sau a consiliului local confor</w:t>
      </w:r>
      <w:r w:rsidR="00A6536F">
        <w:t>m</w:t>
      </w:r>
      <w:r w:rsidR="00FD62CA">
        <w:t xml:space="preserve"> legislatiei in vigoare</w:t>
      </w:r>
      <w:r w:rsidR="00FD62CA" w:rsidRPr="00FD62CA">
        <w:t xml:space="preserve">) emis cu consultarea </w:t>
      </w:r>
      <w:r w:rsidR="00FD62CA">
        <w:t>populatiei</w:t>
      </w:r>
      <w:r w:rsidR="00FD62CA" w:rsidRPr="00FD62CA">
        <w:t xml:space="preserve">, se vor specifica detaliat programul urbanistic, obiectivele şi servituţile de utilitate publică, restricţiile stabilite prin PUG, ca şi cele identificate ulterior sau ca efect al prevederilor PUZ, alte condiţionări specifice teritoriului în cauză. </w:t>
      </w:r>
    </w:p>
    <w:p w:rsidR="00FD62CA" w:rsidRPr="00FD62CA" w:rsidRDefault="00FD62CA" w:rsidP="00FD62CA">
      <w:pPr>
        <w:pStyle w:val="Default"/>
      </w:pPr>
    </w:p>
    <w:p w:rsidR="00FD62CA" w:rsidRDefault="00FD62CA" w:rsidP="00FD62CA">
      <w:pPr>
        <w:pStyle w:val="Default"/>
      </w:pPr>
      <w:r w:rsidRPr="00FD62CA">
        <w:t xml:space="preserve">Pentru reglementările cu caracter definitiv specificat în cadrul prezentului Regulament nu se admit derogări prin intermediul PUZ sau PUD. </w:t>
      </w:r>
    </w:p>
    <w:p w:rsidR="00FD62CA" w:rsidRPr="00FD62CA" w:rsidRDefault="00FD62CA" w:rsidP="00FD62CA">
      <w:pPr>
        <w:pStyle w:val="Default"/>
      </w:pPr>
    </w:p>
    <w:p w:rsidR="00FD62CA" w:rsidRDefault="00FD62CA" w:rsidP="00FD62CA">
      <w:pPr>
        <w:pStyle w:val="Default"/>
        <w:rPr>
          <w:b/>
          <w:bCs/>
        </w:rPr>
      </w:pPr>
      <w:r w:rsidRPr="00FD62CA">
        <w:rPr>
          <w:b/>
          <w:bCs/>
          <w:highlight w:val="lightGray"/>
        </w:rPr>
        <w:t>B. SERVITUTI PENTRU OBIECTIVE DE UTILITATE PUBLICĂ AFLATE ÎN ZONĂ, ALTE RESTRICTII</w:t>
      </w:r>
      <w:r w:rsidRPr="00FD62CA">
        <w:rPr>
          <w:b/>
          <w:bCs/>
        </w:rPr>
        <w:t xml:space="preserve"> </w:t>
      </w:r>
    </w:p>
    <w:p w:rsidR="00A6536F" w:rsidRDefault="00FD62CA" w:rsidP="00FD62CA">
      <w:pPr>
        <w:pStyle w:val="Default"/>
        <w:rPr>
          <w:i/>
          <w:iCs/>
        </w:rPr>
      </w:pPr>
      <w:r w:rsidRPr="00FD62CA">
        <w:t xml:space="preserve">Se vor aplica în mod obligatoriu servituţile generate de obiectivele de utilitate publică precum şi celelalte restricţii, aşa cum sunt ele evidenţiate în PUG - planşa </w:t>
      </w:r>
      <w:r w:rsidR="00A6536F">
        <w:rPr>
          <w:i/>
          <w:iCs/>
        </w:rPr>
        <w:t>de retele/drumuri</w:t>
      </w:r>
      <w:r w:rsidRPr="00FD62CA">
        <w:rPr>
          <w:i/>
          <w:iCs/>
        </w:rPr>
        <w:t xml:space="preserve"> „Reglementări Urbanistice. Unităţi Teritoriale de Referinţă” </w:t>
      </w:r>
      <w:r w:rsidR="00A6536F">
        <w:t xml:space="preserve">şi în RLU </w:t>
      </w:r>
      <w:r w:rsidRPr="00FD62CA">
        <w:t xml:space="preserve"> </w:t>
      </w:r>
    </w:p>
    <w:p w:rsidR="00FD62CA" w:rsidRDefault="00FD62CA" w:rsidP="00FD62CA">
      <w:pPr>
        <w:pStyle w:val="Default"/>
      </w:pPr>
      <w:r w:rsidRPr="00A6536F">
        <w:rPr>
          <w:b/>
          <w:bCs/>
          <w:highlight w:val="lightGray"/>
        </w:rPr>
        <w:t>Servituţi de utilitate publică:</w:t>
      </w:r>
      <w:r w:rsidRPr="00FD62CA">
        <w:rPr>
          <w:b/>
          <w:bCs/>
        </w:rPr>
        <w:t xml:space="preserve"> </w:t>
      </w:r>
      <w:r w:rsidRPr="00FD62CA">
        <w:t>Pentru trama stradală până la nivel de colectoare se vor aplica servituţile de utilitate publică aşa cum sunt ele marcate în PUG (a se vedea planşa</w:t>
      </w:r>
      <w:r w:rsidR="00A6536F">
        <w:t xml:space="preserve"> de</w:t>
      </w:r>
      <w:r w:rsidRPr="00FD62CA">
        <w:t xml:space="preserve"> </w:t>
      </w:r>
      <w:r w:rsidR="00A6536F">
        <w:rPr>
          <w:i/>
          <w:iCs/>
        </w:rPr>
        <w:t>drumuri</w:t>
      </w:r>
      <w:r w:rsidRPr="00FD62CA">
        <w:rPr>
          <w:i/>
          <w:iCs/>
        </w:rPr>
        <w:t xml:space="preserve"> „Reglementări Urbanistice. Unităţi Teritoriale de Referinţă”</w:t>
      </w:r>
      <w:r w:rsidRPr="00FD62CA">
        <w:t xml:space="preserve">) In cazul elaborării PUZ, în cadrul acestuia se vor stabili locaţii concrete şi servituţile de utilitate publică aferente pentru trama stradală de interes local, infrastructura edilitară, spaţii </w:t>
      </w:r>
      <w:r w:rsidRPr="00FD62CA">
        <w:lastRenderedPageBreak/>
        <w:t>verzi, locuri de joacă pentru copii, piaţete, instituţii publice de învăţământ, sănătate, locinţe sociale etc, conform programului urbanistic stabilit prin Avizul de Oportunitate</w:t>
      </w:r>
      <w:r w:rsidR="00A6536F">
        <w:t>.</w:t>
      </w:r>
      <w:r w:rsidRPr="00FD62CA">
        <w:t xml:space="preserve"> </w:t>
      </w:r>
    </w:p>
    <w:p w:rsidR="00A6536F" w:rsidRPr="00FD62CA" w:rsidRDefault="00A6536F" w:rsidP="00FD62CA">
      <w:pPr>
        <w:pStyle w:val="Default"/>
      </w:pPr>
    </w:p>
    <w:p w:rsidR="00FD62CA" w:rsidRPr="00FD62CA" w:rsidRDefault="00FD62CA" w:rsidP="00FD62CA">
      <w:pPr>
        <w:pStyle w:val="Default"/>
      </w:pPr>
      <w:r w:rsidRPr="00A6536F">
        <w:rPr>
          <w:b/>
          <w:bCs/>
          <w:highlight w:val="lightGray"/>
        </w:rPr>
        <w:t>C. REGLEMENTĂRI PENTRU SPATIUL PUBLIC</w:t>
      </w:r>
      <w:r w:rsidRPr="00FD62CA">
        <w:rPr>
          <w:b/>
          <w:bCs/>
        </w:rPr>
        <w:t xml:space="preserve"> </w:t>
      </w:r>
      <w:r w:rsidRPr="00FD62CA">
        <w:t xml:space="preserve">Amenajarea şi utilizarea spaţiului public se </w:t>
      </w:r>
      <w:proofErr w:type="gramStart"/>
      <w:r w:rsidRPr="00FD62CA">
        <w:t>va</w:t>
      </w:r>
      <w:proofErr w:type="gramEnd"/>
      <w:r w:rsidRPr="00FD62CA">
        <w:t xml:space="preserve"> face cu respectarea reglementărilor cuprinse în </w:t>
      </w:r>
      <w:r w:rsidR="007D4A16">
        <w:t>anexa aferenta regulamentului</w:t>
      </w:r>
      <w:r w:rsidRPr="00FD62CA">
        <w:t xml:space="preserve"> şi a reglementărilor de mai jos. Pentru lucrările de reabilitare / modernizare a reţelei de străzi se vor elabora proiecte de specialitate, în cadrul cărora se vor aplica profile transversale unitare, specific rezidenţiale (conform </w:t>
      </w:r>
      <w:r w:rsidR="007D4A16">
        <w:rPr>
          <w:i/>
          <w:iCs/>
        </w:rPr>
        <w:t>Anexei din regulament</w:t>
      </w:r>
      <w:r w:rsidRPr="00FD62CA">
        <w:t xml:space="preserve">) </w:t>
      </w:r>
      <w:proofErr w:type="gramStart"/>
      <w:r w:rsidRPr="00FD62CA">
        <w:t>ce</w:t>
      </w:r>
      <w:proofErr w:type="gramEnd"/>
      <w:r w:rsidRPr="00FD62CA">
        <w:t xml:space="preserve"> vor determina caracterul spaţiului public şi al zonei. </w:t>
      </w:r>
      <w:proofErr w:type="gramStart"/>
      <w:r w:rsidRPr="00FD62CA">
        <w:t xml:space="preserve">Acestea vor fi supuse avizării de către </w:t>
      </w:r>
      <w:r w:rsidR="007D4A16">
        <w:t>architect sef CJ/sau HCL</w:t>
      </w:r>
      <w:r w:rsidRPr="00FD62CA">
        <w:t>.</w:t>
      </w:r>
      <w:proofErr w:type="gramEnd"/>
      <w:r w:rsidRPr="00FD62CA">
        <w:t xml:space="preserve"> Profilele transversale vor cuprinde în mod obligatoriu plantaţii de arbori în aliniament, locuri de staţionare în lung, trotuare de minimum 1,50 m lăţime, trasee pentru biciclişti comune cu cele pentru vehicule, cu excepţia străzilor colectoare pe care se vor amenaja piste separate.</w:t>
      </w:r>
      <w:r w:rsidR="007D4A16">
        <w:t>Conform planului de mobilitate urbana.</w:t>
      </w:r>
      <w:r w:rsidRPr="00FD62CA">
        <w:t xml:space="preserve"> Se recomandă limitarea vitezei de deplasare </w:t>
      </w:r>
      <w:proofErr w:type="gramStart"/>
      <w:r w:rsidRPr="00FD62CA">
        <w:t>a</w:t>
      </w:r>
      <w:proofErr w:type="gramEnd"/>
      <w:r w:rsidRPr="00FD62CA">
        <w:t xml:space="preserve"> autovehiculelor la 30 km/h, cu excepţia străzilor colectoare. Cablurile electrice şi de comunicaţii se vor introduce în subteran, ca şi toate celelalte reţele edilitare. </w:t>
      </w:r>
      <w:proofErr w:type="gramStart"/>
      <w:r w:rsidRPr="00FD62CA">
        <w:t>Pentru lucrările de reabilitare sau amenajare a spaţiilor verzi / libere publice se vor elabora proiecte de specialitate, în cadrul cărora se vor organiza, de regulă, între altele, locuri de joacă pentru copii, spaţii pentru sport şi odihnă.</w:t>
      </w:r>
      <w:proofErr w:type="gramEnd"/>
      <w:r w:rsidRPr="00FD62CA">
        <w:t xml:space="preserve"> </w:t>
      </w:r>
      <w:proofErr w:type="gramStart"/>
      <w:r w:rsidRPr="00FD62CA">
        <w:t xml:space="preserve">Acestea vor fi supuse avizării de către </w:t>
      </w:r>
      <w:r w:rsidR="007D4A16">
        <w:t>CJ-arhitect sef sau HCL</w:t>
      </w:r>
      <w:r w:rsidRPr="00FD62CA">
        <w:t>.</w:t>
      </w:r>
      <w:proofErr w:type="gramEnd"/>
      <w:r w:rsidRPr="00FD62CA">
        <w:t xml:space="preserve"> </w:t>
      </w:r>
    </w:p>
    <w:p w:rsidR="007D4A16" w:rsidRDefault="00FD62CA" w:rsidP="007D4A16">
      <w:pPr>
        <w:pStyle w:val="Default"/>
      </w:pPr>
      <w:r w:rsidRPr="00FD62CA">
        <w:t xml:space="preserve">Mobilierul urban </w:t>
      </w:r>
      <w:proofErr w:type="gramStart"/>
      <w:r w:rsidRPr="00FD62CA">
        <w:t>va</w:t>
      </w:r>
      <w:proofErr w:type="gramEnd"/>
      <w:r w:rsidRPr="00FD62CA">
        <w:t xml:space="preserve"> fi integrat unui concept coerent pentru imaginea urbană</w:t>
      </w:r>
      <w:r w:rsidR="007D4A16">
        <w:t xml:space="preserve"> a spaţiilor publice.</w:t>
      </w:r>
    </w:p>
    <w:p w:rsidR="007D4A16" w:rsidRDefault="007D4A16" w:rsidP="007D4A16">
      <w:pPr>
        <w:pStyle w:val="Default"/>
      </w:pPr>
    </w:p>
    <w:p w:rsidR="007D4A16" w:rsidRDefault="007D4A16" w:rsidP="007D4A16">
      <w:pPr>
        <w:pStyle w:val="Default"/>
        <w:rPr>
          <w:b/>
          <w:bCs/>
        </w:rPr>
      </w:pPr>
      <w:r w:rsidRPr="00FD62CA">
        <w:rPr>
          <w:b/>
          <w:bCs/>
        </w:rPr>
        <w:t xml:space="preserve"> </w:t>
      </w:r>
      <w:proofErr w:type="gramStart"/>
      <w:r w:rsidR="00FD62CA" w:rsidRPr="007D4A16">
        <w:rPr>
          <w:b/>
          <w:bCs/>
          <w:highlight w:val="lightGray"/>
        </w:rPr>
        <w:t>SECŢIUNEA 2.</w:t>
      </w:r>
      <w:proofErr w:type="gramEnd"/>
      <w:r w:rsidR="00FD62CA" w:rsidRPr="007D4A16">
        <w:rPr>
          <w:b/>
          <w:bCs/>
          <w:highlight w:val="lightGray"/>
        </w:rPr>
        <w:t xml:space="preserve"> UTILIZARE FUNCŢIONALĂ</w:t>
      </w:r>
      <w:r w:rsidR="00FD62CA" w:rsidRPr="00FD62CA">
        <w:rPr>
          <w:b/>
          <w:bCs/>
        </w:rPr>
        <w:t xml:space="preserve"> </w:t>
      </w:r>
    </w:p>
    <w:p w:rsidR="007D4A16" w:rsidRDefault="00FD62CA" w:rsidP="007D4A16">
      <w:pPr>
        <w:pStyle w:val="Default"/>
      </w:pPr>
      <w:r w:rsidRPr="00FD62CA">
        <w:t xml:space="preserve">Se va aplica lista utilizărilor / activităţilor corespunzătoare fiecărei categorii de funcţiuni, conform </w:t>
      </w:r>
      <w:proofErr w:type="gramStart"/>
      <w:r w:rsidR="007D4A16">
        <w:rPr>
          <w:i/>
          <w:iCs/>
        </w:rPr>
        <w:t xml:space="preserve">Anexei </w:t>
      </w:r>
      <w:r w:rsidRPr="00FD62CA">
        <w:rPr>
          <w:i/>
          <w:iCs/>
        </w:rPr>
        <w:t xml:space="preserve"> </w:t>
      </w:r>
      <w:r w:rsidRPr="00FD62CA">
        <w:t>la</w:t>
      </w:r>
      <w:proofErr w:type="gramEnd"/>
      <w:r w:rsidRPr="00FD62CA">
        <w:t xml:space="preserve"> prezentul Regulament. </w:t>
      </w:r>
    </w:p>
    <w:p w:rsidR="007D4A16" w:rsidRDefault="007D4A16" w:rsidP="007D4A16">
      <w:pPr>
        <w:pStyle w:val="Default"/>
        <w:ind w:left="720"/>
        <w:rPr>
          <w:b/>
          <w:bCs/>
        </w:rPr>
      </w:pPr>
      <w:proofErr w:type="gramStart"/>
      <w:r>
        <w:rPr>
          <w:b/>
          <w:bCs/>
          <w:highlight w:val="lightGray"/>
        </w:rPr>
        <w:t>1.</w:t>
      </w:r>
      <w:r w:rsidR="00FD62CA" w:rsidRPr="007D4A16">
        <w:rPr>
          <w:b/>
          <w:bCs/>
          <w:highlight w:val="lightGray"/>
        </w:rPr>
        <w:t>UTILIZĂRI</w:t>
      </w:r>
      <w:proofErr w:type="gramEnd"/>
      <w:r w:rsidR="00FD62CA" w:rsidRPr="007D4A16">
        <w:rPr>
          <w:b/>
          <w:bCs/>
          <w:highlight w:val="lightGray"/>
        </w:rPr>
        <w:t xml:space="preserve"> ADMISE</w:t>
      </w:r>
      <w:r w:rsidR="00FD62CA" w:rsidRPr="00FD62CA">
        <w:rPr>
          <w:b/>
          <w:bCs/>
        </w:rPr>
        <w:t xml:space="preserve"> </w:t>
      </w:r>
    </w:p>
    <w:p w:rsidR="007D4A16" w:rsidRDefault="00FD62CA" w:rsidP="007D4A16">
      <w:pPr>
        <w:pStyle w:val="Default"/>
        <w:ind w:left="720"/>
      </w:pPr>
      <w:r w:rsidRPr="00FD62CA">
        <w:rPr>
          <w:b/>
          <w:bCs/>
        </w:rPr>
        <w:t xml:space="preserve">Locuinţe individuale (unifamiliale) </w:t>
      </w:r>
      <w:r w:rsidRPr="00FD62CA">
        <w:t xml:space="preserve">şi anexele acestora: garaje, filigorii, împrejmuiri, platforme carosabile şi pietonale, amenajări exterioare. </w:t>
      </w:r>
    </w:p>
    <w:p w:rsidR="007D4A16" w:rsidRDefault="00FD62CA" w:rsidP="007D4A16">
      <w:pPr>
        <w:pStyle w:val="Default"/>
        <w:ind w:left="720"/>
      </w:pPr>
      <w:proofErr w:type="gramStart"/>
      <w:r w:rsidRPr="00FD62CA">
        <w:rPr>
          <w:b/>
          <w:bCs/>
        </w:rPr>
        <w:t>Locuinţe semicolective (familiale)</w:t>
      </w:r>
      <w:r w:rsidRPr="00FD62CA">
        <w:t>, cu maximum două unităţi locative.</w:t>
      </w:r>
      <w:proofErr w:type="gramEnd"/>
      <w:r w:rsidRPr="00FD62CA">
        <w:t xml:space="preserve"> </w:t>
      </w:r>
    </w:p>
    <w:p w:rsidR="007D4A16" w:rsidRPr="007D4A16" w:rsidRDefault="007D4A16" w:rsidP="007D4A16">
      <w:pPr>
        <w:pStyle w:val="Default"/>
        <w:ind w:left="720"/>
        <w:rPr>
          <w:b/>
          <w:bCs/>
          <w:highlight w:val="lightGray"/>
        </w:rPr>
      </w:pPr>
      <w:proofErr w:type="gramStart"/>
      <w:r>
        <w:rPr>
          <w:b/>
          <w:bCs/>
          <w:highlight w:val="lightGray"/>
        </w:rPr>
        <w:t>2.</w:t>
      </w:r>
      <w:r w:rsidR="00FD62CA" w:rsidRPr="007D4A16">
        <w:rPr>
          <w:b/>
          <w:bCs/>
          <w:highlight w:val="lightGray"/>
        </w:rPr>
        <w:t>UTILIZĂRI</w:t>
      </w:r>
      <w:proofErr w:type="gramEnd"/>
      <w:r w:rsidR="00FD62CA" w:rsidRPr="007D4A16">
        <w:rPr>
          <w:b/>
          <w:bCs/>
          <w:highlight w:val="lightGray"/>
        </w:rPr>
        <w:t xml:space="preserve"> ADMISE CU CONDIŢIONĂRI</w:t>
      </w:r>
    </w:p>
    <w:p w:rsidR="007D4A16" w:rsidRDefault="00FD62CA" w:rsidP="007D4A16">
      <w:pPr>
        <w:pStyle w:val="Default"/>
        <w:ind w:left="720"/>
      </w:pPr>
      <w:r w:rsidRPr="00FD62CA">
        <w:rPr>
          <w:b/>
          <w:bCs/>
        </w:rPr>
        <w:t xml:space="preserve"> Instalaţii exterioare </w:t>
      </w:r>
      <w:r w:rsidRPr="00FD62CA">
        <w:t xml:space="preserve">(de climatizare, de încălzire, pompe de căldură etc) cu condiţia ca în funcţionare acestea </w:t>
      </w:r>
      <w:proofErr w:type="gramStart"/>
      <w:r w:rsidRPr="00FD62CA">
        <w:t>să</w:t>
      </w:r>
      <w:proofErr w:type="gramEnd"/>
      <w:r w:rsidRPr="00FD62CA">
        <w:t xml:space="preserve"> producă un nivel de zgomot care să fie inaudibil la nivelul ferestrelor vecinilor </w:t>
      </w:r>
    </w:p>
    <w:p w:rsidR="00FD62CA" w:rsidRPr="00FD62CA" w:rsidRDefault="00FD62CA" w:rsidP="007D4A16">
      <w:pPr>
        <w:pStyle w:val="Default"/>
        <w:ind w:left="720"/>
      </w:pPr>
      <w:r w:rsidRPr="007D4A16">
        <w:rPr>
          <w:b/>
          <w:bCs/>
          <w:highlight w:val="lightGray"/>
        </w:rPr>
        <w:t>Servicii cu acces public</w:t>
      </w:r>
      <w:r w:rsidRPr="00FD62CA">
        <w:rPr>
          <w:b/>
          <w:bCs/>
        </w:rPr>
        <w:t xml:space="preserve"> </w:t>
      </w:r>
      <w:r w:rsidRPr="00FD62CA">
        <w:t xml:space="preserve">(servicii de proximitate), conform </w:t>
      </w:r>
      <w:proofErr w:type="gramStart"/>
      <w:r w:rsidR="007D4A16">
        <w:rPr>
          <w:i/>
          <w:iCs/>
        </w:rPr>
        <w:t xml:space="preserve">Anexei </w:t>
      </w:r>
      <w:r w:rsidRPr="00FD62CA">
        <w:rPr>
          <w:i/>
          <w:iCs/>
        </w:rPr>
        <w:t xml:space="preserve"> </w:t>
      </w:r>
      <w:r w:rsidRPr="00FD62CA">
        <w:t>la</w:t>
      </w:r>
      <w:proofErr w:type="gramEnd"/>
      <w:r w:rsidRPr="00FD62CA">
        <w:t xml:space="preserve"> prezentul regulament, prestate în special de proprietari, cu următoarele condiţii: </w:t>
      </w:r>
    </w:p>
    <w:p w:rsidR="00FD62CA" w:rsidRPr="00FD62CA" w:rsidRDefault="00FD62CA" w:rsidP="00FD62CA">
      <w:pPr>
        <w:pStyle w:val="Default"/>
      </w:pPr>
    </w:p>
    <w:p w:rsidR="00FD62CA" w:rsidRPr="00FD62CA" w:rsidRDefault="00FD62CA" w:rsidP="00FD62CA">
      <w:pPr>
        <w:pStyle w:val="Default"/>
      </w:pPr>
      <w:r w:rsidRPr="00FD62CA">
        <w:t xml:space="preserve">(a) </w:t>
      </w:r>
      <w:proofErr w:type="gramStart"/>
      <w:r w:rsidRPr="00FD62CA">
        <w:t>să</w:t>
      </w:r>
      <w:proofErr w:type="gramEnd"/>
      <w:r w:rsidRPr="00FD62CA">
        <w:t xml:space="preserve"> se adreseze preponderent locuitorilor zonei </w:t>
      </w:r>
    </w:p>
    <w:p w:rsidR="00FD62CA" w:rsidRPr="00FD62CA" w:rsidRDefault="00FD62CA" w:rsidP="00FD62CA">
      <w:pPr>
        <w:pStyle w:val="Default"/>
      </w:pPr>
    </w:p>
    <w:p w:rsidR="00FD62CA" w:rsidRPr="00FD62CA" w:rsidRDefault="00FD62CA" w:rsidP="00FD62CA">
      <w:pPr>
        <w:pStyle w:val="Default"/>
      </w:pPr>
      <w:r w:rsidRPr="00FD62CA">
        <w:t xml:space="preserve">(b) </w:t>
      </w:r>
      <w:proofErr w:type="gramStart"/>
      <w:r w:rsidRPr="00FD62CA">
        <w:t>suprafaţa</w:t>
      </w:r>
      <w:proofErr w:type="gramEnd"/>
      <w:r w:rsidRPr="00FD62CA">
        <w:t xml:space="preserve"> utilă ocupată de acestea să nu depăşească 80 mp </w:t>
      </w:r>
    </w:p>
    <w:p w:rsidR="00FD62CA" w:rsidRPr="00FD62CA" w:rsidRDefault="00FD62CA" w:rsidP="00FD62CA">
      <w:pPr>
        <w:pStyle w:val="Default"/>
      </w:pPr>
    </w:p>
    <w:p w:rsidR="00FD62CA" w:rsidRPr="00FD62CA" w:rsidRDefault="00FD62CA" w:rsidP="00FD62CA">
      <w:pPr>
        <w:pStyle w:val="Default"/>
      </w:pPr>
      <w:r w:rsidRPr="00FD62CA">
        <w:t xml:space="preserve">(c) </w:t>
      </w:r>
      <w:proofErr w:type="gramStart"/>
      <w:r w:rsidRPr="00FD62CA">
        <w:t>să</w:t>
      </w:r>
      <w:proofErr w:type="gramEnd"/>
      <w:r w:rsidRPr="00FD62CA">
        <w:t xml:space="preserve"> implice maximum 5 persoane </w:t>
      </w:r>
    </w:p>
    <w:p w:rsidR="00FD62CA" w:rsidRPr="00FD62CA" w:rsidRDefault="00FD62CA" w:rsidP="00FD62CA">
      <w:pPr>
        <w:pStyle w:val="Default"/>
      </w:pPr>
    </w:p>
    <w:p w:rsidR="00FD62CA" w:rsidRPr="00FD62CA" w:rsidRDefault="00FD62CA" w:rsidP="00FD62CA">
      <w:pPr>
        <w:pStyle w:val="Default"/>
      </w:pPr>
      <w:r w:rsidRPr="00FD62CA">
        <w:t xml:space="preserve">(d) </w:t>
      </w:r>
      <w:proofErr w:type="gramStart"/>
      <w:r w:rsidRPr="00FD62CA">
        <w:t>activitatea</w:t>
      </w:r>
      <w:proofErr w:type="gramEnd"/>
      <w:r w:rsidRPr="00FD62CA">
        <w:t xml:space="preserve"> (inclusiv depozitarea) să se desfăşoare numai în interiorul clădirii </w:t>
      </w:r>
    </w:p>
    <w:p w:rsidR="00FD62CA" w:rsidRPr="00FD62CA" w:rsidRDefault="00FD62CA" w:rsidP="00FD62CA">
      <w:pPr>
        <w:pStyle w:val="Default"/>
      </w:pPr>
    </w:p>
    <w:p w:rsidR="00FD62CA" w:rsidRPr="00FD62CA" w:rsidRDefault="00FD62CA" w:rsidP="00FD62CA">
      <w:pPr>
        <w:pStyle w:val="Default"/>
      </w:pPr>
      <w:r w:rsidRPr="00FD62CA">
        <w:t xml:space="preserve">(e) </w:t>
      </w:r>
      <w:proofErr w:type="gramStart"/>
      <w:r w:rsidRPr="00FD62CA">
        <w:t>să</w:t>
      </w:r>
      <w:proofErr w:type="gramEnd"/>
      <w:r w:rsidRPr="00FD62CA">
        <w:t xml:space="preserve"> nu producă poluare fonică, chimică sau vizuală, să nu afecteze intimitatea locuirii pe parcelele vecine </w:t>
      </w:r>
    </w:p>
    <w:p w:rsidR="00FD62CA" w:rsidRPr="00FD62CA" w:rsidRDefault="00FD62CA" w:rsidP="00FD62CA">
      <w:pPr>
        <w:pStyle w:val="Default"/>
      </w:pPr>
    </w:p>
    <w:p w:rsidR="00FD62CA" w:rsidRPr="00FD62CA" w:rsidRDefault="00FD62CA" w:rsidP="00FD62CA">
      <w:pPr>
        <w:pStyle w:val="Default"/>
      </w:pPr>
      <w:r w:rsidRPr="00FD62CA">
        <w:t xml:space="preserve">(f) </w:t>
      </w:r>
      <w:proofErr w:type="gramStart"/>
      <w:r w:rsidRPr="00FD62CA">
        <w:t>pentru</w:t>
      </w:r>
      <w:proofErr w:type="gramEnd"/>
      <w:r w:rsidRPr="00FD62CA">
        <w:t xml:space="preserve"> activităţi ce nu se conformează prevederii anterioare se va obţine acordul vecinilor de parcelă. Este de asemenea necesar acest acord pentru orice intervenţii asupra spaţiilor / clădirilor existente </w:t>
      </w:r>
      <w:proofErr w:type="gramStart"/>
      <w:r w:rsidRPr="00FD62CA">
        <w:t>ce</w:t>
      </w:r>
      <w:proofErr w:type="gramEnd"/>
      <w:r w:rsidRPr="00FD62CA">
        <w:t xml:space="preserve"> adăpostesc activităţi de natura celor mai sus menţionate </w:t>
      </w:r>
    </w:p>
    <w:p w:rsidR="00FD62CA" w:rsidRPr="00FD62CA" w:rsidRDefault="00FD62CA" w:rsidP="00FD62CA">
      <w:pPr>
        <w:pStyle w:val="Default"/>
      </w:pPr>
    </w:p>
    <w:p w:rsidR="00FD62CA" w:rsidRPr="00FD62CA" w:rsidRDefault="00FD62CA" w:rsidP="00FD62CA">
      <w:pPr>
        <w:pStyle w:val="Default"/>
      </w:pPr>
      <w:r w:rsidRPr="00FD62CA">
        <w:t xml:space="preserve">(g) </w:t>
      </w:r>
      <w:proofErr w:type="gramStart"/>
      <w:r w:rsidRPr="00FD62CA">
        <w:t>pentru</w:t>
      </w:r>
      <w:proofErr w:type="gramEnd"/>
      <w:r w:rsidRPr="00FD62CA">
        <w:t xml:space="preserve"> activităţi de alimentaţie publică se va obţine acordul vecinilor pe o rază de 50 m de la limita parcelei, pe toate direcţiile </w:t>
      </w:r>
    </w:p>
    <w:p w:rsidR="00FD62CA" w:rsidRPr="00FD62CA" w:rsidRDefault="00FD62CA" w:rsidP="00FD62CA">
      <w:pPr>
        <w:pStyle w:val="Default"/>
      </w:pPr>
    </w:p>
    <w:p w:rsidR="00FD62CA" w:rsidRPr="00FD62CA" w:rsidRDefault="00FD62CA" w:rsidP="00FD62CA">
      <w:pPr>
        <w:pStyle w:val="Default"/>
      </w:pPr>
      <w:r w:rsidRPr="007D4A16">
        <w:rPr>
          <w:b/>
          <w:bCs/>
          <w:highlight w:val="lightGray"/>
        </w:rPr>
        <w:t>Servicii profesionale sau manufacturiere</w:t>
      </w:r>
      <w:r w:rsidRPr="007D4A16">
        <w:rPr>
          <w:highlight w:val="lightGray"/>
        </w:rPr>
        <w:t>,</w:t>
      </w:r>
      <w:r w:rsidRPr="00FD62CA">
        <w:t xml:space="preserve"> conform </w:t>
      </w:r>
      <w:proofErr w:type="gramStart"/>
      <w:r w:rsidR="007D4A16">
        <w:rPr>
          <w:i/>
          <w:iCs/>
        </w:rPr>
        <w:t xml:space="preserve">Anexei </w:t>
      </w:r>
      <w:r w:rsidRPr="00FD62CA">
        <w:rPr>
          <w:i/>
          <w:iCs/>
        </w:rPr>
        <w:t xml:space="preserve"> </w:t>
      </w:r>
      <w:r w:rsidRPr="00FD62CA">
        <w:t>la</w:t>
      </w:r>
      <w:proofErr w:type="gramEnd"/>
      <w:r w:rsidRPr="00FD62CA">
        <w:t xml:space="preserve"> prezentul regulament, prestate de proprietari / ocupanţi numai în paralel cu locuirea, cu următoarele condiţii: </w:t>
      </w:r>
    </w:p>
    <w:p w:rsidR="00FD62CA" w:rsidRPr="00FD62CA" w:rsidRDefault="00FD62CA" w:rsidP="00FD62CA">
      <w:pPr>
        <w:pStyle w:val="Default"/>
      </w:pPr>
    </w:p>
    <w:p w:rsidR="00FD62CA" w:rsidRPr="00FD62CA" w:rsidRDefault="00FD62CA" w:rsidP="00FD62CA">
      <w:pPr>
        <w:pStyle w:val="Default"/>
      </w:pPr>
      <w:r w:rsidRPr="00FD62CA">
        <w:t xml:space="preserve">(a) </w:t>
      </w:r>
      <w:proofErr w:type="gramStart"/>
      <w:r w:rsidRPr="00FD62CA">
        <w:t>să</w:t>
      </w:r>
      <w:proofErr w:type="gramEnd"/>
      <w:r w:rsidRPr="00FD62CA">
        <w:t xml:space="preserve"> se desfăşoare în paralel cu funcţiunea de locuire </w:t>
      </w:r>
    </w:p>
    <w:p w:rsidR="00FD62CA" w:rsidRPr="00FD62CA" w:rsidRDefault="00FD62CA" w:rsidP="00FD62CA">
      <w:pPr>
        <w:pStyle w:val="Default"/>
      </w:pPr>
      <w:r w:rsidRPr="00FD62CA">
        <w:t xml:space="preserve">(a) </w:t>
      </w:r>
      <w:proofErr w:type="gramStart"/>
      <w:r w:rsidRPr="00FD62CA">
        <w:t>suprafaţa</w:t>
      </w:r>
      <w:proofErr w:type="gramEnd"/>
      <w:r w:rsidRPr="00FD62CA">
        <w:t xml:space="preserve"> utilă ocupată de acestea să nu depăşească 80 mp </w:t>
      </w:r>
    </w:p>
    <w:p w:rsidR="00FD62CA" w:rsidRPr="00FD62CA" w:rsidRDefault="00FD62CA" w:rsidP="00FD62CA">
      <w:pPr>
        <w:pStyle w:val="Default"/>
      </w:pPr>
    </w:p>
    <w:p w:rsidR="00FD62CA" w:rsidRPr="00FD62CA" w:rsidRDefault="00FD62CA" w:rsidP="00FD62CA">
      <w:pPr>
        <w:pStyle w:val="Default"/>
      </w:pPr>
      <w:r w:rsidRPr="00FD62CA">
        <w:t xml:space="preserve">(b) </w:t>
      </w:r>
      <w:proofErr w:type="gramStart"/>
      <w:r w:rsidRPr="00FD62CA">
        <w:t>să</w:t>
      </w:r>
      <w:proofErr w:type="gramEnd"/>
      <w:r w:rsidRPr="00FD62CA">
        <w:t xml:space="preserve"> implice maximum 5 persoane </w:t>
      </w:r>
    </w:p>
    <w:p w:rsidR="00FD62CA" w:rsidRPr="00FD62CA" w:rsidRDefault="00FD62CA" w:rsidP="00FD62CA">
      <w:pPr>
        <w:pStyle w:val="Default"/>
      </w:pPr>
    </w:p>
    <w:p w:rsidR="00FD62CA" w:rsidRPr="00FD62CA" w:rsidRDefault="00FD62CA" w:rsidP="00FD62CA">
      <w:pPr>
        <w:pStyle w:val="Default"/>
      </w:pPr>
      <w:r w:rsidRPr="00FD62CA">
        <w:t xml:space="preserve">(c) </w:t>
      </w:r>
      <w:proofErr w:type="gramStart"/>
      <w:r w:rsidRPr="00FD62CA">
        <w:t>activitatea</w:t>
      </w:r>
      <w:proofErr w:type="gramEnd"/>
      <w:r w:rsidRPr="00FD62CA">
        <w:t xml:space="preserve"> (inclusiv depozitarea) să se desfăşoare numai în interiorul clădirii </w:t>
      </w:r>
    </w:p>
    <w:p w:rsidR="00FD62CA" w:rsidRPr="00FD62CA" w:rsidRDefault="00FD62CA" w:rsidP="00FD62CA">
      <w:pPr>
        <w:pStyle w:val="Default"/>
      </w:pPr>
    </w:p>
    <w:p w:rsidR="00FD62CA" w:rsidRPr="00FD62CA" w:rsidRDefault="00FD62CA" w:rsidP="00FD62CA">
      <w:pPr>
        <w:pStyle w:val="Default"/>
      </w:pPr>
      <w:r w:rsidRPr="00FD62CA">
        <w:t xml:space="preserve">(d) </w:t>
      </w:r>
      <w:proofErr w:type="gramStart"/>
      <w:r w:rsidRPr="00FD62CA">
        <w:t>să</w:t>
      </w:r>
      <w:proofErr w:type="gramEnd"/>
      <w:r w:rsidRPr="00FD62CA">
        <w:t xml:space="preserve"> nu producă poluare fonică, chimică sau vizuală, să nu afecteze intimitatea locuirii pe parcelele vecine </w:t>
      </w:r>
    </w:p>
    <w:p w:rsidR="00FD62CA" w:rsidRPr="00FD62CA" w:rsidRDefault="00FD62CA" w:rsidP="00FD62CA">
      <w:pPr>
        <w:pStyle w:val="Default"/>
      </w:pPr>
    </w:p>
    <w:p w:rsidR="00FD62CA" w:rsidRPr="00FD62CA" w:rsidRDefault="00FD62CA" w:rsidP="00FD62CA">
      <w:pPr>
        <w:pStyle w:val="Default"/>
      </w:pPr>
      <w:r w:rsidRPr="00FD62CA">
        <w:t xml:space="preserve">(e) </w:t>
      </w:r>
      <w:proofErr w:type="gramStart"/>
      <w:r w:rsidRPr="00FD62CA">
        <w:t>pentru</w:t>
      </w:r>
      <w:proofErr w:type="gramEnd"/>
      <w:r w:rsidRPr="00FD62CA">
        <w:t xml:space="preserve"> activităţi ce nu se conformează prevederii anterioare se va obţine acordul vecinilor de parcelă. Este de asemenea necesar acest acord pentru orice intervenţii asupra spaţiilor / clădirilor existente </w:t>
      </w:r>
      <w:proofErr w:type="gramStart"/>
      <w:r w:rsidRPr="00FD62CA">
        <w:t>ce</w:t>
      </w:r>
      <w:proofErr w:type="gramEnd"/>
      <w:r w:rsidRPr="00FD62CA">
        <w:t xml:space="preserve"> adăpostesc activităţi de natura celor mai sus menţionate </w:t>
      </w:r>
    </w:p>
    <w:p w:rsidR="00FD62CA" w:rsidRPr="00FD62CA" w:rsidRDefault="00FD62CA" w:rsidP="00FD62CA">
      <w:pPr>
        <w:pStyle w:val="Default"/>
      </w:pPr>
    </w:p>
    <w:p w:rsidR="00FD62CA" w:rsidRPr="00FD62CA" w:rsidRDefault="00FD62CA" w:rsidP="00FD62CA">
      <w:pPr>
        <w:pStyle w:val="Default"/>
      </w:pPr>
    </w:p>
    <w:p w:rsidR="00FD62CA" w:rsidRPr="00FD62CA" w:rsidRDefault="00FD62CA" w:rsidP="00FD62CA">
      <w:pPr>
        <w:pStyle w:val="Default"/>
      </w:pPr>
      <w:r w:rsidRPr="00EF1DB5">
        <w:rPr>
          <w:b/>
          <w:bCs/>
          <w:highlight w:val="lightGray"/>
        </w:rPr>
        <w:t>Funcţiuni de învăţământ şi cercetare şi Funcţiuni de turism</w:t>
      </w:r>
      <w:r w:rsidRPr="00FD62CA">
        <w:t xml:space="preserve">, conform </w:t>
      </w:r>
      <w:proofErr w:type="gramStart"/>
      <w:r w:rsidR="00EF1DB5">
        <w:rPr>
          <w:i/>
          <w:iCs/>
        </w:rPr>
        <w:t xml:space="preserve">Anexei </w:t>
      </w:r>
      <w:r w:rsidRPr="00FD62CA">
        <w:rPr>
          <w:i/>
          <w:iCs/>
        </w:rPr>
        <w:t xml:space="preserve"> </w:t>
      </w:r>
      <w:r w:rsidRPr="00FD62CA">
        <w:t>la</w:t>
      </w:r>
      <w:proofErr w:type="gramEnd"/>
      <w:r w:rsidRPr="00FD62CA">
        <w:t xml:space="preserve"> prezentul regulament, cu următoarele condiţii: </w:t>
      </w:r>
    </w:p>
    <w:p w:rsidR="00FD62CA" w:rsidRPr="00FD62CA" w:rsidRDefault="00FD62CA" w:rsidP="00FD62CA">
      <w:pPr>
        <w:pStyle w:val="Default"/>
      </w:pPr>
    </w:p>
    <w:p w:rsidR="00FD62CA" w:rsidRPr="00FD62CA" w:rsidRDefault="00FD62CA" w:rsidP="00FD62CA">
      <w:pPr>
        <w:pStyle w:val="Default"/>
      </w:pPr>
      <w:r w:rsidRPr="00FD62CA">
        <w:t xml:space="preserve">(a) </w:t>
      </w:r>
      <w:proofErr w:type="gramStart"/>
      <w:r w:rsidRPr="00FD62CA">
        <w:t>funcţiunile</w:t>
      </w:r>
      <w:proofErr w:type="gramEnd"/>
      <w:r w:rsidRPr="00FD62CA">
        <w:t xml:space="preserve"> de turism se vor limita la următoarele tipuri: vilă turistică, pensiune turistică categoria urbană cu maxim 10 camere, hostel; </w:t>
      </w:r>
    </w:p>
    <w:p w:rsidR="00FD62CA" w:rsidRPr="00FD62CA" w:rsidRDefault="00FD62CA" w:rsidP="00FD62CA">
      <w:pPr>
        <w:pStyle w:val="Default"/>
      </w:pPr>
    </w:p>
    <w:p w:rsidR="00FD62CA" w:rsidRPr="00FD62CA" w:rsidRDefault="00FD62CA" w:rsidP="00FD62CA">
      <w:pPr>
        <w:pStyle w:val="Default"/>
      </w:pPr>
      <w:r w:rsidRPr="00FD62CA">
        <w:t xml:space="preserve">(b) </w:t>
      </w:r>
      <w:proofErr w:type="gramStart"/>
      <w:r w:rsidRPr="00FD62CA">
        <w:t>să</w:t>
      </w:r>
      <w:proofErr w:type="gramEnd"/>
      <w:r w:rsidRPr="00FD62CA">
        <w:t xml:space="preserve"> se elaboreze un PUD pentru organizarea ocupării parcelei </w:t>
      </w:r>
    </w:p>
    <w:p w:rsidR="00FD62CA" w:rsidRPr="00FD62CA" w:rsidRDefault="00FD62CA" w:rsidP="00FD62CA">
      <w:pPr>
        <w:pStyle w:val="Default"/>
      </w:pPr>
      <w:r w:rsidRPr="00FD62CA">
        <w:t xml:space="preserve">(b) </w:t>
      </w:r>
      <w:proofErr w:type="gramStart"/>
      <w:r w:rsidRPr="00FD62CA">
        <w:t>să</w:t>
      </w:r>
      <w:proofErr w:type="gramEnd"/>
      <w:r w:rsidRPr="00FD62CA">
        <w:t xml:space="preserve"> se asigure suprafeţele necesare (de teren, utile, desfăşurate), funcţie de capacitate, conform normativelor privind proiectarea, realizarea şi exploatarea construcţiilor de acest tip </w:t>
      </w:r>
    </w:p>
    <w:p w:rsidR="00FD62CA" w:rsidRPr="00FD62CA" w:rsidRDefault="00FD62CA" w:rsidP="00FD62CA">
      <w:pPr>
        <w:pStyle w:val="Default"/>
      </w:pPr>
    </w:p>
    <w:p w:rsidR="00FD62CA" w:rsidRPr="00FD62CA" w:rsidRDefault="00FD62CA" w:rsidP="00FD62CA">
      <w:pPr>
        <w:pStyle w:val="Default"/>
      </w:pPr>
      <w:r w:rsidRPr="00FD62CA">
        <w:t xml:space="preserve">(c) </w:t>
      </w:r>
      <w:proofErr w:type="gramStart"/>
      <w:r w:rsidRPr="00FD62CA">
        <w:t>pe</w:t>
      </w:r>
      <w:proofErr w:type="gramEnd"/>
      <w:r w:rsidRPr="00FD62CA">
        <w:t xml:space="preserve"> parcelă să nu existe alte funcţiuni </w:t>
      </w:r>
    </w:p>
    <w:p w:rsidR="00FD62CA" w:rsidRPr="00FD62CA" w:rsidRDefault="00FD62CA" w:rsidP="00FD62CA">
      <w:pPr>
        <w:pStyle w:val="Default"/>
      </w:pPr>
    </w:p>
    <w:p w:rsidR="00FD62CA" w:rsidRPr="00FD62CA" w:rsidRDefault="00FD62CA" w:rsidP="00FD62CA">
      <w:pPr>
        <w:pStyle w:val="Default"/>
      </w:pPr>
    </w:p>
    <w:p w:rsidR="00EF1DB5" w:rsidRDefault="00FD62CA" w:rsidP="00FD62CA">
      <w:pPr>
        <w:pStyle w:val="Default"/>
        <w:rPr>
          <w:b/>
          <w:bCs/>
        </w:rPr>
      </w:pPr>
      <w:r w:rsidRPr="00EF1DB5">
        <w:rPr>
          <w:b/>
          <w:bCs/>
          <w:highlight w:val="lightGray"/>
        </w:rPr>
        <w:t>3. UTILIZĂRI INTERZISE</w:t>
      </w:r>
      <w:r w:rsidRPr="00FD62CA">
        <w:rPr>
          <w:b/>
          <w:bCs/>
        </w:rPr>
        <w:t xml:space="preserve"> </w:t>
      </w:r>
    </w:p>
    <w:p w:rsidR="00EF1DB5" w:rsidRDefault="00FD62CA" w:rsidP="00FD62CA">
      <w:pPr>
        <w:pStyle w:val="Default"/>
      </w:pPr>
      <w:proofErr w:type="gramStart"/>
      <w:r w:rsidRPr="00FD62CA">
        <w:t>Sunt interzise orice utilizări, altele decât cele admise la punctul 1 şi punctul 2.</w:t>
      </w:r>
      <w:proofErr w:type="gramEnd"/>
      <w:r w:rsidRPr="00FD62CA">
        <w:t xml:space="preserve"> Această reglementare are caracter definitv şi nu poate fi modificată prin PUZ. Sunt interzise </w:t>
      </w:r>
      <w:r w:rsidRPr="00FD62CA">
        <w:lastRenderedPageBreak/>
        <w:t xml:space="preserve">lucrări de terasament şi sistematizare verticală de natură </w:t>
      </w:r>
      <w:proofErr w:type="gramStart"/>
      <w:r w:rsidRPr="00FD62CA">
        <w:t>să</w:t>
      </w:r>
      <w:proofErr w:type="gramEnd"/>
      <w:r w:rsidRPr="00FD62CA">
        <w:t xml:space="preserve"> afecteze amenajările din spaţiile publice sau de pe parcelele adiacente. </w:t>
      </w:r>
    </w:p>
    <w:p w:rsidR="00EF1DB5" w:rsidRDefault="00EF1DB5" w:rsidP="00FD62CA">
      <w:pPr>
        <w:pStyle w:val="Default"/>
        <w:rPr>
          <w:b/>
          <w:bCs/>
        </w:rPr>
      </w:pPr>
    </w:p>
    <w:p w:rsidR="00EF1DB5" w:rsidRDefault="00FD62CA" w:rsidP="00FD62CA">
      <w:pPr>
        <w:pStyle w:val="Default"/>
        <w:rPr>
          <w:b/>
          <w:bCs/>
        </w:rPr>
      </w:pPr>
      <w:proofErr w:type="gramStart"/>
      <w:r w:rsidRPr="00EF1DB5">
        <w:rPr>
          <w:b/>
          <w:bCs/>
          <w:highlight w:val="lightGray"/>
        </w:rPr>
        <w:t>SECŢIUNEA 3.</w:t>
      </w:r>
      <w:proofErr w:type="gramEnd"/>
      <w:r w:rsidRPr="00FD62CA">
        <w:rPr>
          <w:b/>
          <w:bCs/>
        </w:rPr>
        <w:t xml:space="preserve"> </w:t>
      </w:r>
    </w:p>
    <w:p w:rsidR="00FD62CA" w:rsidRPr="00FD62CA" w:rsidRDefault="00FD62CA" w:rsidP="001C6F48">
      <w:pPr>
        <w:pStyle w:val="Default"/>
      </w:pPr>
      <w:r w:rsidRPr="00FD62CA">
        <w:rPr>
          <w:b/>
          <w:bCs/>
        </w:rPr>
        <w:t xml:space="preserve">CONDIŢII DE AMPLASARE, ECHIPARE ŞI CONFIGURARE </w:t>
      </w:r>
      <w:proofErr w:type="gramStart"/>
      <w:r w:rsidRPr="00FD62CA">
        <w:rPr>
          <w:b/>
          <w:bCs/>
        </w:rPr>
        <w:t>A</w:t>
      </w:r>
      <w:proofErr w:type="gramEnd"/>
      <w:r w:rsidRPr="00FD62CA">
        <w:rPr>
          <w:b/>
          <w:bCs/>
        </w:rPr>
        <w:t xml:space="preserve"> CLĂDIRILOR </w:t>
      </w:r>
      <w:r w:rsidRPr="00FD62CA">
        <w:t>Se recomandă ca amplasarea, orientarea şi configurarea clădirilor de locuit să se înscr</w:t>
      </w:r>
      <w:r w:rsidR="001C6F48">
        <w:t>ie în tipologia specifică zonei</w:t>
      </w:r>
      <w:r w:rsidRPr="00FD62CA">
        <w:t xml:space="preserve"> </w:t>
      </w:r>
      <w:r w:rsidR="001C6F48">
        <w:t>.</w:t>
      </w:r>
      <w:r w:rsidRPr="00FD62CA">
        <w:t xml:space="preserve">Extinderea, mansardarea sau supraetajarea clădirilor existente este posibilă doar cu respectarea condiţiilor de amplasare şi configurare reglementate în cadrul prezentei secţiuni. Clădirile sau părţile de clădiri existente </w:t>
      </w:r>
      <w:proofErr w:type="gramStart"/>
      <w:r w:rsidRPr="00FD62CA">
        <w:t>ce</w:t>
      </w:r>
      <w:proofErr w:type="gramEnd"/>
      <w:r w:rsidRPr="00FD62CA">
        <w:t xml:space="preserve"> nu se încadrează în prevederile prezentului regulament nu vor putea fi amplificate, ci doar menţinute în parametrii actuali. </w:t>
      </w:r>
      <w:r w:rsidR="00753641">
        <w:t xml:space="preserve">                                                                                                                             </w:t>
      </w:r>
      <w:r w:rsidRPr="00753641">
        <w:rPr>
          <w:b/>
          <w:bCs/>
          <w:highlight w:val="lightGray"/>
        </w:rPr>
        <w:t>4. CARACTERISTICILE PARCELELOR: SUPRAFEŢE, FORME, DIMENSIUNI</w:t>
      </w:r>
      <w:r w:rsidRPr="00FD62CA">
        <w:rPr>
          <w:b/>
          <w:bCs/>
        </w:rPr>
        <w:t xml:space="preserve"> </w:t>
      </w:r>
      <w:r w:rsidR="00753641">
        <w:rPr>
          <w:b/>
          <w:bCs/>
        </w:rPr>
        <w:t xml:space="preserve">           </w:t>
      </w:r>
      <w:r w:rsidRPr="00FD62CA">
        <w:t xml:space="preserve">Se consideră construibile parcelele care îndeplinesc cumulativ următoarele condiţii: </w:t>
      </w:r>
    </w:p>
    <w:p w:rsidR="00FD62CA" w:rsidRPr="00FD62CA" w:rsidRDefault="00FD62CA" w:rsidP="00FD62CA">
      <w:pPr>
        <w:pStyle w:val="Default"/>
      </w:pPr>
    </w:p>
    <w:p w:rsidR="00FD62CA" w:rsidRPr="00FD62CA" w:rsidRDefault="00FD62CA" w:rsidP="00FD62CA">
      <w:pPr>
        <w:pStyle w:val="Default"/>
      </w:pPr>
      <w:r w:rsidRPr="00FD62CA">
        <w:t xml:space="preserve">(a) </w:t>
      </w:r>
      <w:proofErr w:type="gramStart"/>
      <w:r w:rsidRPr="00FD62CA">
        <w:t>să</w:t>
      </w:r>
      <w:proofErr w:type="gramEnd"/>
      <w:r w:rsidRPr="00FD62CA">
        <w:t xml:space="preserve"> aibă front la stradă </w:t>
      </w:r>
    </w:p>
    <w:p w:rsidR="00FD62CA" w:rsidRPr="00FD62CA" w:rsidRDefault="00FD62CA" w:rsidP="00FD62CA">
      <w:pPr>
        <w:pStyle w:val="Default"/>
      </w:pPr>
    </w:p>
    <w:p w:rsidR="00FD62CA" w:rsidRPr="00FD62CA" w:rsidRDefault="00FD62CA" w:rsidP="00FD62CA">
      <w:pPr>
        <w:pStyle w:val="Default"/>
      </w:pPr>
      <w:r w:rsidRPr="00FD62CA">
        <w:t xml:space="preserve">(b) </w:t>
      </w:r>
      <w:proofErr w:type="gramStart"/>
      <w:r w:rsidRPr="00FD62CA">
        <w:t>lungimea</w:t>
      </w:r>
      <w:proofErr w:type="gramEnd"/>
      <w:r w:rsidRPr="00FD62CA">
        <w:t xml:space="preserve"> frontului la stradă să fie mai mare sau egală cu 12 m </w:t>
      </w:r>
    </w:p>
    <w:p w:rsidR="00FD62CA" w:rsidRPr="00FD62CA" w:rsidRDefault="00FD62CA" w:rsidP="00FD62CA">
      <w:pPr>
        <w:pStyle w:val="Default"/>
      </w:pPr>
    </w:p>
    <w:p w:rsidR="00FD62CA" w:rsidRPr="00FD62CA" w:rsidRDefault="00FD62CA" w:rsidP="00FD62CA">
      <w:pPr>
        <w:pStyle w:val="Default"/>
      </w:pPr>
      <w:r w:rsidRPr="00FD62CA">
        <w:t xml:space="preserve">(c) </w:t>
      </w:r>
      <w:proofErr w:type="gramStart"/>
      <w:r w:rsidRPr="00FD62CA">
        <w:t>adâncimea</w:t>
      </w:r>
      <w:proofErr w:type="gramEnd"/>
      <w:r w:rsidRPr="00FD62CA">
        <w:t xml:space="preserve"> să fie mai mare decât frontul la stradă </w:t>
      </w:r>
    </w:p>
    <w:p w:rsidR="00FD62CA" w:rsidRPr="00FD62CA" w:rsidRDefault="00FD62CA" w:rsidP="00FD62CA">
      <w:pPr>
        <w:pStyle w:val="Default"/>
      </w:pPr>
    </w:p>
    <w:p w:rsidR="00FD62CA" w:rsidRPr="00FD62CA" w:rsidRDefault="00FD62CA" w:rsidP="00FD62CA">
      <w:pPr>
        <w:pStyle w:val="Default"/>
      </w:pPr>
      <w:r w:rsidRPr="00FD62CA">
        <w:t xml:space="preserve">(d) </w:t>
      </w:r>
      <w:proofErr w:type="gramStart"/>
      <w:r w:rsidRPr="00FD62CA">
        <w:t>suprafaţ</w:t>
      </w:r>
      <w:r w:rsidR="00753641">
        <w:t>a</w:t>
      </w:r>
      <w:proofErr w:type="gramEnd"/>
      <w:r w:rsidR="00753641">
        <w:t xml:space="preserve"> să fie mai mare sau egală cu 4</w:t>
      </w:r>
      <w:r w:rsidRPr="00FD62CA">
        <w:t xml:space="preserve">50 mp </w:t>
      </w:r>
    </w:p>
    <w:p w:rsidR="00FD62CA" w:rsidRPr="00FD62CA" w:rsidRDefault="00FD62CA" w:rsidP="00FD62CA">
      <w:pPr>
        <w:pStyle w:val="Default"/>
      </w:pPr>
    </w:p>
    <w:p w:rsidR="00FD62CA" w:rsidRPr="00FD62CA" w:rsidRDefault="00FD62CA" w:rsidP="00FD62CA">
      <w:pPr>
        <w:pStyle w:val="Default"/>
      </w:pPr>
      <w:r w:rsidRPr="00FD62CA">
        <w:t xml:space="preserve">(e) </w:t>
      </w:r>
      <w:proofErr w:type="gramStart"/>
      <w:r w:rsidRPr="00FD62CA">
        <w:t>să</w:t>
      </w:r>
      <w:proofErr w:type="gramEnd"/>
      <w:r w:rsidRPr="00FD62CA">
        <w:t xml:space="preserve"> aibă formă regulată </w:t>
      </w:r>
    </w:p>
    <w:p w:rsidR="00FD62CA" w:rsidRPr="00FD62CA" w:rsidRDefault="00FD62CA" w:rsidP="00FD62CA">
      <w:pPr>
        <w:pStyle w:val="Default"/>
      </w:pPr>
    </w:p>
    <w:p w:rsidR="00EF1DB5" w:rsidRDefault="00FD62CA" w:rsidP="00FD62CA">
      <w:pPr>
        <w:pStyle w:val="Default"/>
      </w:pPr>
      <w:r w:rsidRPr="00FD62CA">
        <w:t xml:space="preserve">Prin excepţie, în cazul parcelelor în înţeles urban existente ce nu îndeplinesc condiţiile enumerate mai sus, constructibilitatea acestora va putea fi demonstrată prin PUD, cu condiţia conformării integrale la prevederile prezentului regulament privind utilizarea funcţională, amplasarea, echiparea şi configurarea clădirilor, staţionarea autovehiculelor, posibilităţile maxime de ocupare şi utilizare a terenurilor. In cazul parcelelor existente la data intrării în vigoare a PUG, accesibile prin servitute de trecere, rezultate din divizarea unei parcele iniţiale în adâncime, construibilitatea acestora e condiţionată de acordul vecinilor, dacă parcelele acestora nu se află, la rândul lor, în aceeaşi situaţie. Se </w:t>
      </w:r>
      <w:proofErr w:type="gramStart"/>
      <w:r w:rsidRPr="00FD62CA">
        <w:t>admit</w:t>
      </w:r>
      <w:proofErr w:type="gramEnd"/>
      <w:r w:rsidRPr="00FD62CA">
        <w:t xml:space="preserve"> operaţiuni de divizare sau comasare a parcelelor, numai cu condiţia ca toate parcelele rezultate să respecte condiţiile mai sus menţionate, specifice zonei. </w:t>
      </w:r>
    </w:p>
    <w:p w:rsidR="00EF1DB5" w:rsidRDefault="00FD62CA" w:rsidP="00FD62CA">
      <w:pPr>
        <w:pStyle w:val="Default"/>
        <w:rPr>
          <w:b/>
          <w:bCs/>
        </w:rPr>
      </w:pPr>
      <w:r w:rsidRPr="00EF1DB5">
        <w:rPr>
          <w:b/>
          <w:bCs/>
          <w:highlight w:val="lightGray"/>
        </w:rPr>
        <w:t>5. AMPLASAREA CLĂDIRILOR FAŢĂ DE ALINIAMENT</w:t>
      </w:r>
    </w:p>
    <w:p w:rsidR="009C2E16" w:rsidRDefault="00FD62CA" w:rsidP="00FD62CA">
      <w:pPr>
        <w:pStyle w:val="Default"/>
      </w:pPr>
      <w:r w:rsidRPr="00FD62CA">
        <w:rPr>
          <w:b/>
          <w:bCs/>
        </w:rPr>
        <w:t xml:space="preserve"> </w:t>
      </w:r>
      <w:r w:rsidRPr="00FD62CA">
        <w:t xml:space="preserve">În situaţiile în care există alinieri unitare (aceeaşi retragere faţă de aliniament pe cel puţin patru parcele alăturate şi învecinate pe acelaşi front cu parcela în cauză), clădirile se vor retrage cu aceeaşi </w:t>
      </w:r>
      <w:proofErr w:type="gramStart"/>
      <w:r w:rsidRPr="00FD62CA">
        <w:t>distanţă</w:t>
      </w:r>
      <w:proofErr w:type="gramEnd"/>
      <w:r w:rsidRPr="00FD62CA">
        <w:t xml:space="preserve"> faţă de aliniament ca şi clădirile alăturate. </w:t>
      </w:r>
      <w:proofErr w:type="gramStart"/>
      <w:r w:rsidRPr="00FD62CA">
        <w:t>În situaţiile cu alinieri variabile, clădirile se vor retrage cu cel puţin 3 m şi cu cel mult 6 m de la aliniament.</w:t>
      </w:r>
      <w:proofErr w:type="gramEnd"/>
      <w:r w:rsidRPr="00FD62CA">
        <w:t xml:space="preserve"> Pentru parcelele de colţ, retragerea se </w:t>
      </w:r>
      <w:proofErr w:type="gramStart"/>
      <w:r w:rsidRPr="00FD62CA">
        <w:t>va</w:t>
      </w:r>
      <w:proofErr w:type="gramEnd"/>
      <w:r w:rsidRPr="00FD62CA">
        <w:t xml:space="preserve"> realiza faţă de ambele aliniamente. </w:t>
      </w:r>
      <w:proofErr w:type="gramStart"/>
      <w:r w:rsidRPr="00FD62CA">
        <w:t>Garajele se vor retrage cu minimum 6 m de la aliniament, pentru a permite parcarea în faţă a unui autoturism.</w:t>
      </w:r>
      <w:proofErr w:type="gramEnd"/>
      <w:r w:rsidRPr="00FD62CA">
        <w:t xml:space="preserve"> </w:t>
      </w:r>
    </w:p>
    <w:p w:rsidR="009C2E16" w:rsidRDefault="00FD62CA" w:rsidP="00FD62CA">
      <w:pPr>
        <w:pStyle w:val="Default"/>
        <w:rPr>
          <w:b/>
          <w:bCs/>
        </w:rPr>
      </w:pPr>
      <w:r w:rsidRPr="009C2E16">
        <w:rPr>
          <w:b/>
          <w:bCs/>
          <w:highlight w:val="lightGray"/>
        </w:rPr>
        <w:t>6. AMPLASAREA CLĂDIRILOR FAŢĂ DE LIMITELE LATERALE ŞI POSTERIOARE ALE PARCELELOR</w:t>
      </w:r>
      <w:r w:rsidRPr="00FD62CA">
        <w:rPr>
          <w:b/>
          <w:bCs/>
        </w:rPr>
        <w:t xml:space="preserve"> </w:t>
      </w:r>
    </w:p>
    <w:p w:rsidR="009C2E16" w:rsidRDefault="009C2E16" w:rsidP="00FD62CA">
      <w:pPr>
        <w:pStyle w:val="Default"/>
        <w:rPr>
          <w:b/>
          <w:bCs/>
        </w:rPr>
      </w:pPr>
    </w:p>
    <w:p w:rsidR="00FD62CA" w:rsidRPr="009C2E16" w:rsidRDefault="00FD62CA" w:rsidP="00FD62CA">
      <w:pPr>
        <w:pStyle w:val="Default"/>
        <w:rPr>
          <w:u w:val="single"/>
        </w:rPr>
      </w:pPr>
      <w:r w:rsidRPr="009C2E16">
        <w:rPr>
          <w:b/>
          <w:bCs/>
          <w:u w:val="single"/>
        </w:rPr>
        <w:lastRenderedPageBreak/>
        <w:t xml:space="preserve">Pentru parcelele cu front la stradă de lungime cuprinsă între 12 şi 15 m: </w:t>
      </w:r>
    </w:p>
    <w:p w:rsidR="00FD62CA" w:rsidRPr="00FD62CA" w:rsidRDefault="00FD62CA" w:rsidP="00FD62CA">
      <w:pPr>
        <w:pStyle w:val="Default"/>
      </w:pPr>
    </w:p>
    <w:p w:rsidR="00FD62CA" w:rsidRPr="00FD62CA" w:rsidRDefault="00FD62CA" w:rsidP="00FD62CA">
      <w:pPr>
        <w:pStyle w:val="Default"/>
      </w:pPr>
      <w:r w:rsidRPr="00FD62CA">
        <w:t xml:space="preserve">(a) </w:t>
      </w:r>
      <w:proofErr w:type="gramStart"/>
      <w:r w:rsidRPr="00FD62CA">
        <w:t>în</w:t>
      </w:r>
      <w:proofErr w:type="gramEnd"/>
      <w:r w:rsidRPr="00FD62CA">
        <w:t xml:space="preserve"> cazul existenţei unui calcan vecin, clădirile se vor alipi de acesta. Noul calcan nu </w:t>
      </w:r>
      <w:proofErr w:type="gramStart"/>
      <w:r w:rsidRPr="00FD62CA">
        <w:t>va</w:t>
      </w:r>
      <w:proofErr w:type="gramEnd"/>
      <w:r w:rsidRPr="00FD62CA">
        <w:t xml:space="preserve"> depăşi lungimea celui existent. </w:t>
      </w:r>
      <w:proofErr w:type="gramStart"/>
      <w:r w:rsidRPr="00FD62CA">
        <w:t>Nu vor fi luate în considerare calcanele construcţiilor anexe şi/sau provizorii de pe parcelele vecine.</w:t>
      </w:r>
      <w:proofErr w:type="gramEnd"/>
      <w:r w:rsidRPr="00FD62CA">
        <w:t xml:space="preserve"> </w:t>
      </w:r>
      <w:proofErr w:type="gramStart"/>
      <w:r w:rsidRPr="00FD62CA">
        <w:t>Se admite construirea unui calcan numai în scopul acoperirii unui calcan existent.</w:t>
      </w:r>
      <w:proofErr w:type="gramEnd"/>
      <w:r w:rsidRPr="00FD62CA">
        <w:t xml:space="preserve"> Clădirile se vor retrage în mod obligatoriu de la latura opusă celei ce include un calcan existent cu o distanţă minimă egală cu jumătate din înălţimea clădirii, măsurată la cornişa superioară sau la atic în punctul cel mai înalt, dar cu nu mai puţin decât 3 m. In cazul existenţei calcanelor pe ambele laturi ale parcelei, se </w:t>
      </w:r>
      <w:proofErr w:type="gramStart"/>
      <w:r w:rsidRPr="00FD62CA">
        <w:t>va</w:t>
      </w:r>
      <w:proofErr w:type="gramEnd"/>
      <w:r w:rsidRPr="00FD62CA">
        <w:t xml:space="preserve"> închide frontul. </w:t>
      </w:r>
    </w:p>
    <w:p w:rsidR="00FD62CA" w:rsidRPr="00FD62CA" w:rsidRDefault="00FD62CA" w:rsidP="00FD62CA">
      <w:pPr>
        <w:pStyle w:val="Default"/>
      </w:pPr>
    </w:p>
    <w:p w:rsidR="00FD62CA" w:rsidRPr="00FD62CA" w:rsidRDefault="00FD62CA" w:rsidP="00FD62CA">
      <w:pPr>
        <w:pStyle w:val="Default"/>
      </w:pPr>
      <w:r w:rsidRPr="00FD62CA">
        <w:t xml:space="preserve">(b) în cazul în care pe limitele laterale de proprietate nu există calcane, clădirile se vor retrage de la acestea în mod obligatoriu cu o distanţă minimă egală cu jumătate din înălţimea clădirii, măsurată la cornişa superioară sau la atic în punctul cel mai înalt, dar cu nu mai puţin decât 3 m. </w:t>
      </w:r>
    </w:p>
    <w:p w:rsidR="00FD62CA" w:rsidRPr="00FD62CA" w:rsidRDefault="00FD62CA" w:rsidP="00FD62CA">
      <w:pPr>
        <w:pStyle w:val="Default"/>
      </w:pPr>
    </w:p>
    <w:p w:rsidR="009C2E16" w:rsidRDefault="00FD62CA" w:rsidP="00FD62CA">
      <w:pPr>
        <w:pStyle w:val="Default"/>
      </w:pPr>
      <w:r w:rsidRPr="00FD62CA">
        <w:t>Prin exceptie, în situaţia în care se poate identifica în zonă o „regulă locală” (regulă a zonei, obicei al locului) de amplasare a clădirilor pe parcelă - demonstrată prin prezentarea imobilelor din vecinătate pe planul de situaţie - ce implică o retragere mai mică de la limita laterală de proprietate, aceasta se poate aplica numai pe una din laturi. In acest caz înălţimea clădirii, pe această parte, măsurată la cornişa superioară sau la atic în punctul cel mai înalt nu va depăşi 4</w:t>
      </w:r>
      <w:proofErr w:type="gramStart"/>
      <w:r w:rsidRPr="00FD62CA">
        <w:t>,50</w:t>
      </w:r>
      <w:proofErr w:type="gramEnd"/>
      <w:r w:rsidRPr="00FD62CA">
        <w:t xml:space="preserve"> m. </w:t>
      </w:r>
    </w:p>
    <w:p w:rsidR="009C2E16" w:rsidRDefault="009C2E16" w:rsidP="00FD62CA">
      <w:pPr>
        <w:pStyle w:val="Default"/>
      </w:pPr>
    </w:p>
    <w:p w:rsidR="00FD62CA" w:rsidRPr="009C2E16" w:rsidRDefault="00FD62CA" w:rsidP="00FD62CA">
      <w:pPr>
        <w:pStyle w:val="Default"/>
        <w:rPr>
          <w:u w:val="single"/>
        </w:rPr>
      </w:pPr>
      <w:r w:rsidRPr="009C2E16">
        <w:rPr>
          <w:b/>
          <w:bCs/>
          <w:u w:val="single"/>
        </w:rPr>
        <w:t xml:space="preserve">Pentru parcelele cu front la stradă de lungime mai mare de 15 m: </w:t>
      </w:r>
    </w:p>
    <w:p w:rsidR="00FD62CA" w:rsidRPr="00FD62CA" w:rsidRDefault="00FD62CA" w:rsidP="00FD62CA">
      <w:pPr>
        <w:pStyle w:val="Default"/>
      </w:pPr>
    </w:p>
    <w:p w:rsidR="00FD62CA" w:rsidRPr="00FD62CA" w:rsidRDefault="00FD62CA" w:rsidP="00FD62CA">
      <w:pPr>
        <w:pStyle w:val="Default"/>
      </w:pPr>
      <w:r w:rsidRPr="00FD62CA">
        <w:t xml:space="preserve">(a) </w:t>
      </w:r>
      <w:proofErr w:type="gramStart"/>
      <w:r w:rsidRPr="00FD62CA">
        <w:t>în</w:t>
      </w:r>
      <w:proofErr w:type="gramEnd"/>
      <w:r w:rsidRPr="00FD62CA">
        <w:t xml:space="preserve"> cazul existenţei unui calcan vecin, clădirile se pot alipi de acesta. Noul calcan nu </w:t>
      </w:r>
      <w:proofErr w:type="gramStart"/>
      <w:r w:rsidRPr="00FD62CA">
        <w:t>va</w:t>
      </w:r>
      <w:proofErr w:type="gramEnd"/>
      <w:r w:rsidRPr="00FD62CA">
        <w:t xml:space="preserve"> depăşi lungimea celui existent. </w:t>
      </w:r>
      <w:proofErr w:type="gramStart"/>
      <w:r w:rsidRPr="00FD62CA">
        <w:t>Nu vor fi luate în considerare calcanele construcţiilor anexe şi/sau provizorii de pe parcelele vecine.</w:t>
      </w:r>
      <w:proofErr w:type="gramEnd"/>
      <w:r w:rsidRPr="00FD62CA">
        <w:t xml:space="preserve"> </w:t>
      </w:r>
      <w:proofErr w:type="gramStart"/>
      <w:r w:rsidRPr="00FD62CA">
        <w:t>Se admite construirea unui calcan numai în scopul acoperirii unui calcan existent.</w:t>
      </w:r>
      <w:proofErr w:type="gramEnd"/>
      <w:r w:rsidRPr="00FD62CA">
        <w:t xml:space="preserve"> Clădirile se vor retrage în mod obligatoriu de la latura opusă celei ce include un calcan existent cu o distanţă minimă egală cu jumătate din înălţimea clădirii, măsurată la cornişa superioară sau la atic în punctul cel mai înalt, dar cu nu mai puţin decât 3 m. </w:t>
      </w:r>
    </w:p>
    <w:p w:rsidR="00FD62CA" w:rsidRPr="00FD62CA" w:rsidRDefault="00FD62CA" w:rsidP="00FD62CA">
      <w:pPr>
        <w:pStyle w:val="Default"/>
      </w:pPr>
    </w:p>
    <w:p w:rsidR="00FD62CA" w:rsidRPr="00FD62CA" w:rsidRDefault="00FD62CA" w:rsidP="00FD62CA">
      <w:pPr>
        <w:pStyle w:val="Default"/>
      </w:pPr>
      <w:r w:rsidRPr="00FD62CA">
        <w:t xml:space="preserve">(b) clădirile se vor retrage în mod obligatoriu de la limitele laterale în situaţiile în care pe acestea nu există calcane, cu o distanţă minimă egală cu jumătate din înălţimea clădirii, măsurată la cornişa superioară sau la atic în punctul cel mai înalt, dar cu nu mai puţin decât 3 m. </w:t>
      </w:r>
    </w:p>
    <w:p w:rsidR="00FD62CA" w:rsidRPr="00FD62CA" w:rsidRDefault="00FD62CA" w:rsidP="00FD62CA">
      <w:pPr>
        <w:pStyle w:val="Default"/>
      </w:pPr>
    </w:p>
    <w:p w:rsidR="009C2E16" w:rsidRDefault="00FD62CA" w:rsidP="00FD62CA">
      <w:pPr>
        <w:pStyle w:val="Default"/>
      </w:pPr>
      <w:r w:rsidRPr="00FD62CA">
        <w:t xml:space="preserve">Prin exceptie, în situaţia în care se poate identifica în zonă o „regulă locală” (regulă a zonei, obicei al locului) de amplasare a clădirilor pe parcelă - demonstrată prin prezentarea imobilelor din vecinătate pe planul de situaţie - ce implică o retragere mai mică de la limita laterală de proprietate (dar nu mai puţin de 2 m), aceasta se poate aplica numai pe una din laturi, cu condiţia ca imobilul învecinat să aibă spre limita în cauză o retragere minim egală cu jumătate din înălţimea clădirii, măsurată la cornişa superioară sau la atic în punctul cel mai înalt, dar cu nu mai puţin decât 3 m. In acest </w:t>
      </w:r>
      <w:r w:rsidRPr="00FD62CA">
        <w:lastRenderedPageBreak/>
        <w:t>caz înălţimea clădirii, pe această parte, măsurată la cornişa superioară sau la atic în punctul cel mai înalt nu va depăşi 4</w:t>
      </w:r>
      <w:proofErr w:type="gramStart"/>
      <w:r w:rsidRPr="00FD62CA">
        <w:t>,50</w:t>
      </w:r>
      <w:proofErr w:type="gramEnd"/>
      <w:r w:rsidRPr="00FD62CA">
        <w:t xml:space="preserve"> m. </w:t>
      </w:r>
    </w:p>
    <w:p w:rsidR="009C2E16" w:rsidRDefault="009C2E16" w:rsidP="00FD62CA">
      <w:pPr>
        <w:pStyle w:val="Default"/>
      </w:pPr>
    </w:p>
    <w:p w:rsidR="00FD62CA" w:rsidRPr="009C2E16" w:rsidRDefault="00FD62CA" w:rsidP="00FD62CA">
      <w:pPr>
        <w:pStyle w:val="Default"/>
        <w:rPr>
          <w:u w:val="single"/>
        </w:rPr>
      </w:pPr>
      <w:r w:rsidRPr="009C2E16">
        <w:rPr>
          <w:b/>
          <w:bCs/>
          <w:u w:val="single"/>
        </w:rPr>
        <w:t xml:space="preserve">Pentru toate situaţiile: </w:t>
      </w:r>
    </w:p>
    <w:p w:rsidR="00FD62CA" w:rsidRPr="00FD62CA" w:rsidRDefault="00FD62CA" w:rsidP="00FD62CA">
      <w:pPr>
        <w:pStyle w:val="Default"/>
      </w:pPr>
      <w:r w:rsidRPr="00FD62CA">
        <w:t xml:space="preserve">(a) clădirile se vor retrage de la limita posterioară a parcelei cu o distanţă minimă egală cu înălţimea clădirii, măsurată la cornişa superioară sau la atic în punctul cel mai înalt, dar nu mai puţin decât 6 m. </w:t>
      </w:r>
    </w:p>
    <w:p w:rsidR="00FD62CA" w:rsidRPr="00FD62CA" w:rsidRDefault="00FD62CA" w:rsidP="00FD62CA">
      <w:pPr>
        <w:pStyle w:val="Default"/>
      </w:pPr>
    </w:p>
    <w:p w:rsidR="00FD62CA" w:rsidRPr="00FD62CA" w:rsidRDefault="00FD62CA" w:rsidP="00FD62CA">
      <w:pPr>
        <w:pStyle w:val="Default"/>
      </w:pPr>
      <w:r w:rsidRPr="00FD62CA">
        <w:t xml:space="preserve">(b) </w:t>
      </w:r>
      <w:proofErr w:type="gramStart"/>
      <w:r w:rsidRPr="00FD62CA">
        <w:t>garajele</w:t>
      </w:r>
      <w:proofErr w:type="gramEnd"/>
      <w:r w:rsidRPr="00FD62CA">
        <w:t>, inclusiv cele incluse în corpul principal de clădire, se vor putea alipi limitelor laterale ale parcelei, cu condiţia ca înălţimea calcan</w:t>
      </w:r>
      <w:r w:rsidR="009C2E16">
        <w:t>ului rezultat să nu depăşească 3,20</w:t>
      </w:r>
      <w:r w:rsidRPr="00FD62CA">
        <w:t xml:space="preserve">m. </w:t>
      </w:r>
    </w:p>
    <w:p w:rsidR="00FD62CA" w:rsidRPr="00FD62CA" w:rsidRDefault="00FD62CA" w:rsidP="00FD62CA">
      <w:pPr>
        <w:pStyle w:val="Default"/>
      </w:pPr>
    </w:p>
    <w:p w:rsidR="00FD62CA" w:rsidRPr="00FD62CA" w:rsidRDefault="00FD62CA" w:rsidP="00FD62CA">
      <w:pPr>
        <w:pStyle w:val="Default"/>
      </w:pPr>
      <w:r w:rsidRPr="00FD62CA">
        <w:t xml:space="preserve">(c) </w:t>
      </w:r>
      <w:proofErr w:type="gramStart"/>
      <w:r w:rsidRPr="00FD62CA">
        <w:t>garajele</w:t>
      </w:r>
      <w:proofErr w:type="gramEnd"/>
      <w:r w:rsidRPr="00FD62CA">
        <w:t xml:space="preserve"> se vor retrage cu cel puţin 6 m faţă de limitele posterioare ale parcelei. </w:t>
      </w:r>
    </w:p>
    <w:p w:rsidR="00FD62CA" w:rsidRPr="00FD62CA" w:rsidRDefault="00FD62CA" w:rsidP="00FD62CA">
      <w:pPr>
        <w:pStyle w:val="Default"/>
      </w:pPr>
    </w:p>
    <w:p w:rsidR="00FD62CA" w:rsidRPr="00FD62CA" w:rsidRDefault="00FD62CA" w:rsidP="00FD62CA">
      <w:pPr>
        <w:pStyle w:val="Default"/>
      </w:pPr>
      <w:r w:rsidRPr="00FD62CA">
        <w:t>(d) toate construcţiile de pe parcela în înţeles urban se vor amplasa în fâşia adiacentă aliniamentului cu adâncimea de 25 m, cu excepţia ediculelor cu caracter provizoriu ce contribuie la organizarea grădinii (filigorii / pavilioane, depozite pentru unelte de grădină etc), a căror supraf</w:t>
      </w:r>
      <w:r w:rsidR="009C2E16">
        <w:t>aţă însumată va fi de maximum 20</w:t>
      </w:r>
      <w:r w:rsidRPr="00FD62CA">
        <w:t xml:space="preserve"> mp. </w:t>
      </w:r>
    </w:p>
    <w:p w:rsidR="00FD62CA" w:rsidRPr="00FD62CA" w:rsidRDefault="00FD62CA" w:rsidP="00FD62CA">
      <w:pPr>
        <w:pStyle w:val="Default"/>
      </w:pPr>
    </w:p>
    <w:p w:rsidR="009C2E16" w:rsidRDefault="00FD62CA" w:rsidP="00FD62CA">
      <w:pPr>
        <w:pStyle w:val="Default"/>
      </w:pPr>
      <w:r w:rsidRPr="009C2E16">
        <w:rPr>
          <w:b/>
          <w:bCs/>
          <w:highlight w:val="lightGray"/>
        </w:rPr>
        <w:t>7. AMPLASAREA CLĂDIRILOR UNELE FAŢĂ DE ALTELE PE ACEEAŞI PARCELĂ</w:t>
      </w:r>
      <w:r w:rsidRPr="00FD62CA">
        <w:rPr>
          <w:b/>
          <w:bCs/>
        </w:rPr>
        <w:t xml:space="preserve"> </w:t>
      </w:r>
      <w:r w:rsidRPr="00FD62CA">
        <w:t xml:space="preserve">Distanţa minimă dintre două clădiri aflate pe aceeaşi parcelă va fi egală cu jumătate din înălţimea clădirii mai înalte, măsurată la cornişă sau atic în punctul cel mai înalt, dar nu mai puţin decât 3 m. În cazul în care încăperi principale (camere de zi, dormitoare) sunt orientate spre spaţiul dintre cele două clădiri, distanţa minimă va fi de 6 m. </w:t>
      </w:r>
    </w:p>
    <w:p w:rsidR="009C2E16" w:rsidRDefault="00FD62CA" w:rsidP="00FD62CA">
      <w:pPr>
        <w:pStyle w:val="Default"/>
        <w:rPr>
          <w:b/>
          <w:bCs/>
        </w:rPr>
      </w:pPr>
      <w:r w:rsidRPr="009C2E16">
        <w:rPr>
          <w:b/>
          <w:bCs/>
          <w:highlight w:val="lightGray"/>
        </w:rPr>
        <w:t>8. CIRCULAŢII ŞI ACCESE</w:t>
      </w:r>
      <w:r w:rsidRPr="00FD62CA">
        <w:rPr>
          <w:b/>
          <w:bCs/>
        </w:rPr>
        <w:t xml:space="preserve"> </w:t>
      </w:r>
    </w:p>
    <w:p w:rsidR="00684021" w:rsidRDefault="00FD62CA" w:rsidP="00FD62CA">
      <w:pPr>
        <w:pStyle w:val="Default"/>
      </w:pPr>
      <w:r w:rsidRPr="00FD62CA">
        <w:t xml:space="preserve">Autorizarea executării construcţiilor </w:t>
      </w:r>
      <w:proofErr w:type="gramStart"/>
      <w:r w:rsidRPr="00FD62CA">
        <w:t>este</w:t>
      </w:r>
      <w:proofErr w:type="gramEnd"/>
      <w:r w:rsidRPr="00FD62CA">
        <w:t xml:space="preserve"> permisă numai dacă există acces direct la drumurile publice. </w:t>
      </w:r>
      <w:proofErr w:type="gramStart"/>
      <w:r w:rsidRPr="00FD62CA">
        <w:t>Prin excepţie, pentru situaţii existente la data intrării în vigoare a PUG, se admite construirea parcelelor cu acces prin servitute la drumurile publice.</w:t>
      </w:r>
      <w:proofErr w:type="gramEnd"/>
      <w:r w:rsidRPr="00FD62CA">
        <w:t xml:space="preserve"> Pe o parcelă se pot prevedea </w:t>
      </w:r>
      <w:proofErr w:type="gramStart"/>
      <w:r w:rsidRPr="00FD62CA">
        <w:t>un</w:t>
      </w:r>
      <w:proofErr w:type="gramEnd"/>
      <w:r w:rsidRPr="00FD62CA">
        <w:t xml:space="preserve"> singur acces pietonal şi un singur acces carosabil. Accesul carosabil (inclusiv poarta) </w:t>
      </w:r>
      <w:proofErr w:type="gramStart"/>
      <w:r w:rsidRPr="00FD62CA">
        <w:t>va</w:t>
      </w:r>
      <w:proofErr w:type="gramEnd"/>
      <w:r w:rsidRPr="00FD62CA">
        <w:t xml:space="preserve"> avea lăţimea de maximum 3 m. Orice acces la drumurile publice se va realiza conform avizului eliberat de administratorul acestora. </w:t>
      </w:r>
      <w:proofErr w:type="gramStart"/>
      <w:r w:rsidRPr="00FD62CA">
        <w:t>Pentru căile pietonale şi carosabile din interiorul parcelelor se recomandă utilizarea învelitorilor permeabile.</w:t>
      </w:r>
      <w:proofErr w:type="gramEnd"/>
      <w:r w:rsidRPr="00FD62CA">
        <w:t xml:space="preserve"> </w:t>
      </w:r>
    </w:p>
    <w:p w:rsidR="00684021" w:rsidRDefault="00FD62CA" w:rsidP="00FD62CA">
      <w:pPr>
        <w:pStyle w:val="Default"/>
        <w:rPr>
          <w:b/>
          <w:bCs/>
        </w:rPr>
      </w:pPr>
      <w:r w:rsidRPr="00684021">
        <w:rPr>
          <w:b/>
          <w:bCs/>
          <w:highlight w:val="lightGray"/>
        </w:rPr>
        <w:t>9. STAŢIONAREA AUTOVEHICULELOR</w:t>
      </w:r>
      <w:r w:rsidRPr="00FD62CA">
        <w:rPr>
          <w:b/>
          <w:bCs/>
        </w:rPr>
        <w:t xml:space="preserve"> </w:t>
      </w:r>
    </w:p>
    <w:p w:rsidR="00FD62CA" w:rsidRPr="00FD62CA" w:rsidRDefault="00FD62CA" w:rsidP="00FD62CA">
      <w:pPr>
        <w:pStyle w:val="Default"/>
      </w:pPr>
      <w:r w:rsidRPr="00FD62CA">
        <w:t xml:space="preserve">Staţionarea autovehiculelor se </w:t>
      </w:r>
      <w:proofErr w:type="gramStart"/>
      <w:r w:rsidRPr="00FD62CA">
        <w:t>va</w:t>
      </w:r>
      <w:proofErr w:type="gramEnd"/>
      <w:r w:rsidRPr="00FD62CA">
        <w:t xml:space="preserve"> organiza în interiorul parcelei. Necesarul de parcaje: </w:t>
      </w:r>
      <w:r w:rsidRPr="00FD62CA">
        <w:rPr>
          <w:b/>
          <w:bCs/>
        </w:rPr>
        <w:t xml:space="preserve">Locuinţe individuale (unifamiliale) sau semicolective (familiale), </w:t>
      </w:r>
      <w:r w:rsidRPr="00FD62CA">
        <w:t xml:space="preserve">inclusiv în cazul în care ocupanţii desfăşoară activităţi liberale sau manufacturiere: </w:t>
      </w:r>
    </w:p>
    <w:p w:rsidR="00FD62CA" w:rsidRPr="00FD62CA" w:rsidRDefault="00FD62CA" w:rsidP="00FD62CA">
      <w:pPr>
        <w:pStyle w:val="Default"/>
      </w:pPr>
    </w:p>
    <w:p w:rsidR="00FD62CA" w:rsidRPr="00FD62CA" w:rsidRDefault="00FD62CA" w:rsidP="00FD62CA">
      <w:pPr>
        <w:pStyle w:val="Default"/>
      </w:pPr>
      <w:r w:rsidRPr="00FD62CA">
        <w:t xml:space="preserve">(a) </w:t>
      </w:r>
      <w:proofErr w:type="gramStart"/>
      <w:r w:rsidRPr="00FD62CA">
        <w:t>minimum</w:t>
      </w:r>
      <w:proofErr w:type="gramEnd"/>
      <w:r w:rsidRPr="00FD62CA">
        <w:t xml:space="preserve"> un loc de parcare pentru clădiri cu AU mai mică de 150 mp </w:t>
      </w:r>
    </w:p>
    <w:p w:rsidR="00FD62CA" w:rsidRPr="00FD62CA" w:rsidRDefault="00FD62CA" w:rsidP="00FD62CA">
      <w:pPr>
        <w:pStyle w:val="Default"/>
      </w:pPr>
    </w:p>
    <w:p w:rsidR="00FD62CA" w:rsidRPr="00FD62CA" w:rsidRDefault="00FD62CA" w:rsidP="00FD62CA">
      <w:pPr>
        <w:pStyle w:val="Default"/>
      </w:pPr>
      <w:r w:rsidRPr="00FD62CA">
        <w:t xml:space="preserve">(b) </w:t>
      </w:r>
      <w:proofErr w:type="gramStart"/>
      <w:r w:rsidRPr="00FD62CA">
        <w:t>minimum</w:t>
      </w:r>
      <w:proofErr w:type="gramEnd"/>
      <w:r w:rsidRPr="00FD62CA">
        <w:t xml:space="preserve"> două locuri de parcare, dintre care cel puţin unul încorporat în volumul clădirii principale sau într-un garaj, pentru clădiri cu AU mai mare de 150 mp </w:t>
      </w:r>
    </w:p>
    <w:p w:rsidR="00FD62CA" w:rsidRPr="00FD62CA" w:rsidRDefault="00FD62CA" w:rsidP="00FD62CA">
      <w:pPr>
        <w:pStyle w:val="Default"/>
      </w:pPr>
    </w:p>
    <w:p w:rsidR="00FD62CA" w:rsidRPr="00684021" w:rsidRDefault="00FD62CA" w:rsidP="00FD62CA">
      <w:pPr>
        <w:pStyle w:val="Default"/>
        <w:rPr>
          <w:u w:val="single"/>
        </w:rPr>
      </w:pPr>
      <w:r w:rsidRPr="00684021">
        <w:rPr>
          <w:b/>
          <w:bCs/>
          <w:u w:val="single"/>
        </w:rPr>
        <w:t xml:space="preserve">Servicii cu acces public (servicii de proximitate): </w:t>
      </w:r>
    </w:p>
    <w:p w:rsidR="00FD62CA" w:rsidRPr="00FD62CA" w:rsidRDefault="00FD62CA" w:rsidP="00FD62CA">
      <w:pPr>
        <w:pStyle w:val="Default"/>
      </w:pPr>
    </w:p>
    <w:p w:rsidR="00FD62CA" w:rsidRPr="00FD62CA" w:rsidRDefault="00FD62CA" w:rsidP="00FD62CA">
      <w:pPr>
        <w:pStyle w:val="Default"/>
      </w:pPr>
      <w:r w:rsidRPr="00FD62CA">
        <w:t xml:space="preserve">(a) </w:t>
      </w:r>
      <w:proofErr w:type="gramStart"/>
      <w:r w:rsidRPr="00FD62CA">
        <w:t>minimum</w:t>
      </w:r>
      <w:proofErr w:type="gramEnd"/>
      <w:r w:rsidRPr="00FD62CA">
        <w:t xml:space="preserve"> două locuri de parcare </w:t>
      </w:r>
    </w:p>
    <w:p w:rsidR="00FD62CA" w:rsidRPr="00FD62CA" w:rsidRDefault="00FD62CA" w:rsidP="00FD62CA">
      <w:pPr>
        <w:pStyle w:val="Default"/>
      </w:pPr>
    </w:p>
    <w:p w:rsidR="00FD62CA" w:rsidRPr="00FD62CA" w:rsidRDefault="00FD62CA" w:rsidP="00FD62CA">
      <w:pPr>
        <w:pStyle w:val="Default"/>
      </w:pPr>
      <w:r w:rsidRPr="00FD62CA">
        <w:t xml:space="preserve">Prin excepţie, în situaţiile în care, din motive demonstrabile, în interiorul parcelei nu pot fi realizate în condiţii rezonabile parcaje sau numărul de parcaje necesar, pentru lucrări de restructurare parţială (schimbări de destinaţie, demolări parţiale, extinderi, mansardări, adiţionare de noi corpuri de clădire etc), se poate accepta parcarea pe domeniul public, pe bază de abonament. In aceste cazuri se </w:t>
      </w:r>
      <w:proofErr w:type="gramStart"/>
      <w:r w:rsidRPr="00FD62CA">
        <w:t>va</w:t>
      </w:r>
      <w:proofErr w:type="gramEnd"/>
      <w:r w:rsidRPr="00FD62CA">
        <w:t xml:space="preserve"> elabora un PUD. </w:t>
      </w:r>
      <w:r w:rsidRPr="00684021">
        <w:rPr>
          <w:b/>
          <w:bCs/>
          <w:u w:val="single"/>
        </w:rPr>
        <w:t>Instituţii de educaţie / învăţământ - creşe, grădiniţe, şcoli publice şi private -</w:t>
      </w:r>
      <w:r w:rsidRPr="00FD62CA">
        <w:rPr>
          <w:b/>
          <w:bCs/>
        </w:rPr>
        <w:t xml:space="preserve"> </w:t>
      </w:r>
      <w:r w:rsidRPr="00FD62CA">
        <w:t xml:space="preserve">parcaje pentru personal: </w:t>
      </w:r>
    </w:p>
    <w:p w:rsidR="00FD62CA" w:rsidRPr="00FD62CA" w:rsidRDefault="00FD62CA" w:rsidP="00FD62CA">
      <w:pPr>
        <w:pStyle w:val="Default"/>
      </w:pPr>
    </w:p>
    <w:p w:rsidR="00FD62CA" w:rsidRPr="00FD62CA" w:rsidRDefault="00FD62CA" w:rsidP="00FD62CA">
      <w:pPr>
        <w:pStyle w:val="Default"/>
      </w:pPr>
      <w:r w:rsidRPr="00FD62CA">
        <w:t xml:space="preserve">(a) </w:t>
      </w:r>
      <w:proofErr w:type="gramStart"/>
      <w:r w:rsidRPr="00FD62CA">
        <w:t>minimum</w:t>
      </w:r>
      <w:proofErr w:type="gramEnd"/>
      <w:r w:rsidRPr="00FD62CA">
        <w:t xml:space="preserve"> un loc de parcare la 5 persoane, dar nu mai puţin de două </w:t>
      </w:r>
    </w:p>
    <w:p w:rsidR="00FD62CA" w:rsidRPr="00FD62CA" w:rsidRDefault="00FD62CA" w:rsidP="00FD62CA">
      <w:pPr>
        <w:pStyle w:val="Default"/>
      </w:pPr>
    </w:p>
    <w:p w:rsidR="00FD62CA" w:rsidRPr="00FD62CA" w:rsidRDefault="00FD62CA" w:rsidP="00FD62CA">
      <w:pPr>
        <w:pStyle w:val="Default"/>
      </w:pPr>
      <w:r w:rsidRPr="00684021">
        <w:rPr>
          <w:b/>
          <w:bCs/>
          <w:highlight w:val="lightGray"/>
        </w:rPr>
        <w:t>10. ÎNĂLŢIMEA MAXIMĂ ADMISĂ A CLĂDIRILOR</w:t>
      </w:r>
      <w:r w:rsidRPr="00FD62CA">
        <w:rPr>
          <w:b/>
          <w:bCs/>
        </w:rPr>
        <w:t xml:space="preserve"> </w:t>
      </w:r>
    </w:p>
    <w:p w:rsidR="00684021" w:rsidRDefault="00FD62CA" w:rsidP="00684021">
      <w:pPr>
        <w:pStyle w:val="Default"/>
      </w:pPr>
      <w:r w:rsidRPr="00FD62CA">
        <w:t xml:space="preserve">Regimul de înălţime maxim admis </w:t>
      </w:r>
      <w:proofErr w:type="gramStart"/>
      <w:r w:rsidRPr="00FD62CA">
        <w:t>este</w:t>
      </w:r>
      <w:proofErr w:type="gramEnd"/>
      <w:r w:rsidRPr="00FD62CA">
        <w:t xml:space="preserve"> de trei niveluri supraterane (p</w:t>
      </w:r>
      <w:r w:rsidR="00684021">
        <w:t>arter + etaj + mansardă / nivel</w:t>
      </w:r>
      <w:r w:rsidR="00684021" w:rsidRPr="00FD62CA">
        <w:t xml:space="preserve"> </w:t>
      </w:r>
      <w:r w:rsidRPr="00FD62CA">
        <w:t>retras) sau (demisol + parter + mansardă / nivel retras). Retragerea ultimului nivel va fi mai mare sau egală cu 1</w:t>
      </w:r>
      <w:proofErr w:type="gramStart"/>
      <w:r w:rsidRPr="00FD62CA">
        <w:t>,80</w:t>
      </w:r>
      <w:proofErr w:type="gramEnd"/>
      <w:r w:rsidRPr="00FD62CA">
        <w:t xml:space="preserve"> m faţă de planul faţadei spre stradă / spaţiul public. Totalizat, regimul de înălţime nu poate depăşi una dintre următoarele configuraţii: (S</w:t>
      </w:r>
      <w:proofErr w:type="gramStart"/>
      <w:r w:rsidRPr="00FD62CA">
        <w:t>)+</w:t>
      </w:r>
      <w:proofErr w:type="gramEnd"/>
      <w:r w:rsidRPr="00FD62CA">
        <w:t xml:space="preserve">P+1+M, (S)+P+1+R, D+P+M, D+P+R (semnificaţiile prescurtărilor: </w:t>
      </w:r>
    </w:p>
    <w:p w:rsidR="00684021" w:rsidRDefault="00FD62CA" w:rsidP="00684021">
      <w:pPr>
        <w:pStyle w:val="Default"/>
      </w:pPr>
      <w:r w:rsidRPr="00FD62CA">
        <w:t xml:space="preserve">S – </w:t>
      </w:r>
      <w:proofErr w:type="gramStart"/>
      <w:r w:rsidRPr="00FD62CA">
        <w:t>subsol</w:t>
      </w:r>
      <w:proofErr w:type="gramEnd"/>
      <w:r w:rsidRPr="00FD62CA">
        <w:t xml:space="preserve">, D – demisol, P – parter, M – mansardă, R – nivel retras). Înălţimea maximă admisă a clădirilor, măsurată la cornişa superioară sau la aticul ultimului nivel neretras, în punctul cel mai înalt, nu va depăşi 8 m. Înălţimea maximă admisă a clădirilor, măsurată la coama acoperişului sau la aticul nivelului retras, în punctul cel mai înalt, nu va depăşi 12 m. </w:t>
      </w:r>
    </w:p>
    <w:p w:rsidR="00684021" w:rsidRDefault="00FD62CA" w:rsidP="00684021">
      <w:pPr>
        <w:pStyle w:val="Default"/>
        <w:rPr>
          <w:b/>
          <w:bCs/>
        </w:rPr>
      </w:pPr>
      <w:r w:rsidRPr="00684021">
        <w:rPr>
          <w:b/>
          <w:bCs/>
          <w:highlight w:val="lightGray"/>
        </w:rPr>
        <w:t>11. ASPECTUL EXTERIOR AL CLĂDIRILOR</w:t>
      </w:r>
      <w:r w:rsidRPr="00FD62CA">
        <w:rPr>
          <w:b/>
          <w:bCs/>
        </w:rPr>
        <w:t xml:space="preserve"> </w:t>
      </w:r>
    </w:p>
    <w:p w:rsidR="00622DD6" w:rsidRDefault="00FD62CA" w:rsidP="00684021">
      <w:pPr>
        <w:pStyle w:val="Default"/>
      </w:pPr>
      <w:r w:rsidRPr="00FD62CA">
        <w:t xml:space="preserve">Autorizarea executării construcţiilor </w:t>
      </w:r>
      <w:proofErr w:type="gramStart"/>
      <w:r w:rsidRPr="00FD62CA">
        <w:t>este</w:t>
      </w:r>
      <w:proofErr w:type="gramEnd"/>
      <w:r w:rsidRPr="00FD62CA">
        <w:t xml:space="preserve"> permisă numai dacă aspectul lor exterior nu contravine funcţiunii acestora, caracterului zonei (HG 525/1996, Art. 32). Autorizarea executării construcţiilor care, prin conformare, volumetrie şi aspect exterior, intră în contradicţie cu aspectul general al zonei şi depreciază valorile general acceptate ale urbanismului şi arhitecturii, </w:t>
      </w:r>
      <w:proofErr w:type="gramStart"/>
      <w:r w:rsidRPr="00FD62CA">
        <w:t>este</w:t>
      </w:r>
      <w:proofErr w:type="gramEnd"/>
      <w:r w:rsidRPr="00FD62CA">
        <w:t xml:space="preserve"> interzisă. </w:t>
      </w:r>
      <w:proofErr w:type="gramStart"/>
      <w:r w:rsidRPr="00FD62CA">
        <w:t>(HG 525/1996, Art. 32).</w:t>
      </w:r>
      <w:proofErr w:type="gramEnd"/>
      <w:r w:rsidRPr="00FD62CA">
        <w:t xml:space="preserve"> Arhitectura clădirilor noi </w:t>
      </w:r>
      <w:proofErr w:type="gramStart"/>
      <w:r w:rsidRPr="00FD62CA">
        <w:t>va</w:t>
      </w:r>
      <w:proofErr w:type="gramEnd"/>
      <w:r w:rsidRPr="00FD62CA">
        <w:t xml:space="preserve"> fi de factură modernă şi va exprima caracterul programului (locuire). </w:t>
      </w:r>
      <w:proofErr w:type="gramStart"/>
      <w:r w:rsidRPr="00FD62CA">
        <w:t>Se interzice realizarea de pastişe arhitecturale sau imitarea stilurilor istorice.</w:t>
      </w:r>
      <w:proofErr w:type="gramEnd"/>
      <w:r w:rsidRPr="00FD62CA">
        <w:t xml:space="preserve"> Volumetria </w:t>
      </w:r>
      <w:proofErr w:type="gramStart"/>
      <w:r w:rsidRPr="00FD62CA">
        <w:t>va</w:t>
      </w:r>
      <w:proofErr w:type="gramEnd"/>
      <w:r w:rsidRPr="00FD62CA">
        <w:t xml:space="preserve"> fi echilibrată, specifică programului de locuit. Acoperişurile cu şarpantă vor avea forme simple, în două sau patru ape, cu pante egale şi constante </w:t>
      </w:r>
      <w:proofErr w:type="gramStart"/>
      <w:r w:rsidRPr="00FD62CA">
        <w:t>ce</w:t>
      </w:r>
      <w:proofErr w:type="gramEnd"/>
      <w:r w:rsidRPr="00FD62CA">
        <w:t xml:space="preserve"> nu vor depăşi 60</w:t>
      </w:r>
      <w:r w:rsidRPr="00684021">
        <w:rPr>
          <w:vertAlign w:val="superscript"/>
        </w:rPr>
        <w:t>o</w:t>
      </w:r>
      <w:r w:rsidR="00684021">
        <w:t>, sau cu terasă</w:t>
      </w:r>
      <w:r w:rsidRPr="00FD62CA">
        <w:t xml:space="preserve">. Raportul plin-gol </w:t>
      </w:r>
      <w:proofErr w:type="gramStart"/>
      <w:r w:rsidRPr="00FD62CA">
        <w:t>va</w:t>
      </w:r>
      <w:proofErr w:type="gramEnd"/>
      <w:r w:rsidRPr="00FD62CA">
        <w:t xml:space="preserve"> fi apropiat de cel predominant în zonă. Materialele de finisaj vor fi cele specifice zonei – ţiglă ceramică sau tablă </w:t>
      </w:r>
      <w:proofErr w:type="gramStart"/>
      <w:r w:rsidRPr="00FD62CA">
        <w:t>lisă</w:t>
      </w:r>
      <w:proofErr w:type="gramEnd"/>
      <w:r w:rsidRPr="00FD62CA">
        <w:t xml:space="preserve"> fălţuită pentru acoperişe înclinate, tencuieli pentru faţade, placaje din piatră sau tencuieli pentru socluri şi alte elemente arhitecturale. </w:t>
      </w:r>
      <w:proofErr w:type="gramStart"/>
      <w:r w:rsidRPr="00FD62CA">
        <w:t>Pentru tâmplării (uşi şi ferestre) se recomandă lemnul.</w:t>
      </w:r>
      <w:proofErr w:type="gramEnd"/>
      <w:r w:rsidRPr="00FD62CA">
        <w:t xml:space="preserve"> Culorile vor fi pastelate, deschise, apropiate de cele naturale, specifice. Se interzice folosirea culorilor saturate, stridente, închise la toate elementele construcţiei. La clădirile existente se interzice eliminarea decoraţiilor specifice (ancadramente, cornişe, brâuri, colonete, pilaştri, tâmplării împrejmuiri etc) cu ocazia renovării sau a reabilitării termice. </w:t>
      </w:r>
      <w:proofErr w:type="gramStart"/>
      <w:r w:rsidRPr="00FD62CA">
        <w:t>In cazul restructurării/extinderii aceste elemente se vor îngloba, de regulă, în conceptul general.</w:t>
      </w:r>
      <w:proofErr w:type="gramEnd"/>
      <w:r w:rsidRPr="00FD62CA">
        <w:t xml:space="preserve"> Serviciile profesionale ale ocupanţilor vor putea fi marcate prin plăci metalice gravate cu dimensiunea maximă de 30x50 cm. Acestea vor fi amplasate numai la limita sau în afara domeniului public. </w:t>
      </w:r>
    </w:p>
    <w:p w:rsidR="00622DD6" w:rsidRDefault="00FD62CA" w:rsidP="00684021">
      <w:pPr>
        <w:pStyle w:val="Default"/>
        <w:rPr>
          <w:b/>
          <w:bCs/>
        </w:rPr>
      </w:pPr>
      <w:r w:rsidRPr="00622DD6">
        <w:rPr>
          <w:b/>
          <w:bCs/>
          <w:highlight w:val="lightGray"/>
        </w:rPr>
        <w:t>12. CONDIŢII DE ECHIPARE EDILITARĂ ŞI EVACUAREA DEŞEURILOR</w:t>
      </w:r>
      <w:r w:rsidRPr="00FD62CA">
        <w:rPr>
          <w:b/>
          <w:bCs/>
        </w:rPr>
        <w:t xml:space="preserve"> </w:t>
      </w:r>
    </w:p>
    <w:p w:rsidR="00622DD6" w:rsidRDefault="00FD62CA" w:rsidP="00684021">
      <w:pPr>
        <w:pStyle w:val="Default"/>
      </w:pPr>
      <w:proofErr w:type="gramStart"/>
      <w:r w:rsidRPr="00FD62CA">
        <w:lastRenderedPageBreak/>
        <w:t>Toate utilităţile se vor asigura prin racordare la reţelele edilitare publice, zona beneficiind de echipare completă.</w:t>
      </w:r>
      <w:proofErr w:type="gramEnd"/>
      <w:r w:rsidRPr="00FD62CA">
        <w:t xml:space="preserve"> </w:t>
      </w:r>
      <w:proofErr w:type="gramStart"/>
      <w:r w:rsidRPr="00FD62CA">
        <w:t>Se interzice conducerea apelor meteorice spre domeniul public sau parcelele vecine.</w:t>
      </w:r>
      <w:proofErr w:type="gramEnd"/>
      <w:r w:rsidRPr="00FD62CA">
        <w:t xml:space="preserve"> Firidele de branşament şi contorizare vor fi integrate în împerjmuire. </w:t>
      </w:r>
      <w:proofErr w:type="gramStart"/>
      <w:r w:rsidRPr="00FD62CA">
        <w:t>Se interzice dispunerea aeriană a cablurilor de orice fel (electrice, telefonice, CATV etc).</w:t>
      </w:r>
      <w:proofErr w:type="gramEnd"/>
      <w:r w:rsidRPr="00FD62CA">
        <w:t xml:space="preserve"> Fiecare parcelă </w:t>
      </w:r>
      <w:proofErr w:type="gramStart"/>
      <w:r w:rsidRPr="00FD62CA">
        <w:t>va</w:t>
      </w:r>
      <w:proofErr w:type="gramEnd"/>
      <w:r w:rsidRPr="00FD62CA">
        <w:t xml:space="preserve"> dispune de o platformă sau de un spaţiu interior parcelei (eventual integrat în împrejmuire) destinat colectării deşeurilor menajere, accesibil din spaţiul public. </w:t>
      </w:r>
    </w:p>
    <w:p w:rsidR="00622DD6" w:rsidRDefault="00FD62CA" w:rsidP="00684021">
      <w:pPr>
        <w:pStyle w:val="Default"/>
        <w:rPr>
          <w:b/>
          <w:bCs/>
        </w:rPr>
      </w:pPr>
      <w:r w:rsidRPr="00622DD6">
        <w:rPr>
          <w:b/>
          <w:bCs/>
          <w:highlight w:val="lightGray"/>
        </w:rPr>
        <w:t>13. SPAŢII LIBERE ŞI SPAŢII PLANTATE</w:t>
      </w:r>
      <w:r w:rsidRPr="00FD62CA">
        <w:rPr>
          <w:b/>
          <w:bCs/>
        </w:rPr>
        <w:t xml:space="preserve"> </w:t>
      </w:r>
    </w:p>
    <w:p w:rsidR="00622DD6" w:rsidRDefault="00FD62CA" w:rsidP="00684021">
      <w:pPr>
        <w:pStyle w:val="Default"/>
      </w:pPr>
      <w:proofErr w:type="gramStart"/>
      <w:r w:rsidRPr="00FD62CA">
        <w:t>Pe ansamblul unei parcele, spaţiile verzi organizate pe solul natural vor ocupa minim 40% din suprafaţa totală şi vor cuprinde exclusiv vegetaţie (joasă, medie şi înaltă).</w:t>
      </w:r>
      <w:proofErr w:type="gramEnd"/>
      <w:r w:rsidRPr="00FD62CA">
        <w:t xml:space="preserve"> Suprafeţele având o îmbrăcăminte de orice tip sunt cuprinse în categoria spaţiilor libere. </w:t>
      </w:r>
      <w:proofErr w:type="gramStart"/>
      <w:r w:rsidRPr="00FD62CA">
        <w:t>Spre stradă/spaţiul public, în zonele de retragere faţă de aliniamente (grădina de faţadă), minim 60% din suprafeţe vor fi organizate ca spaţii verzi.</w:t>
      </w:r>
      <w:proofErr w:type="gramEnd"/>
      <w:r w:rsidRPr="00FD62CA">
        <w:t xml:space="preserve"> Eliminarea arborilor maturi </w:t>
      </w:r>
      <w:proofErr w:type="gramStart"/>
      <w:r w:rsidRPr="00FD62CA">
        <w:t>este</w:t>
      </w:r>
      <w:proofErr w:type="gramEnd"/>
      <w:r w:rsidRPr="00FD62CA">
        <w:t xml:space="preserve"> interzisă, cu excepţia situaţiilor în care aceştia reprezintă un pericol iminent pentru siguranţa persoanelor sau a bunurilor sau ar împiedica realizarea construcţiilor autorizate. </w:t>
      </w:r>
    </w:p>
    <w:p w:rsidR="00622DD6" w:rsidRDefault="00FD62CA" w:rsidP="00684021">
      <w:pPr>
        <w:pStyle w:val="Default"/>
        <w:rPr>
          <w:b/>
          <w:bCs/>
        </w:rPr>
      </w:pPr>
      <w:r w:rsidRPr="00622DD6">
        <w:rPr>
          <w:b/>
          <w:bCs/>
          <w:highlight w:val="lightGray"/>
        </w:rPr>
        <w:t>14. ÎMPREJMUIRI</w:t>
      </w:r>
      <w:r w:rsidRPr="00FD62CA">
        <w:rPr>
          <w:b/>
          <w:bCs/>
        </w:rPr>
        <w:t xml:space="preserve"> </w:t>
      </w:r>
    </w:p>
    <w:p w:rsidR="00FD62CA" w:rsidRPr="00FD62CA" w:rsidRDefault="00FD62CA" w:rsidP="00684021">
      <w:pPr>
        <w:pStyle w:val="Default"/>
      </w:pPr>
      <w:r w:rsidRPr="00FD62CA">
        <w:t xml:space="preserve">Spre spaţiul public aliniamentul </w:t>
      </w:r>
      <w:proofErr w:type="gramStart"/>
      <w:r w:rsidRPr="00FD62CA">
        <w:t>va</w:t>
      </w:r>
      <w:proofErr w:type="gramEnd"/>
      <w:r w:rsidRPr="00FD62CA">
        <w:t xml:space="preserve"> fi obligatoriu închis pe toată lungimea sa prin împrejmuire. </w:t>
      </w:r>
    </w:p>
    <w:p w:rsidR="006551BF" w:rsidRDefault="00FD62CA" w:rsidP="00FD62CA">
      <w:pPr>
        <w:rPr>
          <w:rFonts w:ascii="Arial" w:hAnsi="Arial" w:cs="Arial"/>
          <w:sz w:val="24"/>
          <w:szCs w:val="24"/>
        </w:rPr>
      </w:pPr>
      <w:r w:rsidRPr="00FD62CA">
        <w:rPr>
          <w:rFonts w:ascii="Arial" w:hAnsi="Arial" w:cs="Arial"/>
          <w:sz w:val="24"/>
          <w:szCs w:val="24"/>
        </w:rPr>
        <w:t xml:space="preserve">Imprejmuirile orientate spre spaţiul public vor avea </w:t>
      </w:r>
      <w:proofErr w:type="gramStart"/>
      <w:r w:rsidRPr="00FD62CA">
        <w:rPr>
          <w:rFonts w:ascii="Arial" w:hAnsi="Arial" w:cs="Arial"/>
          <w:sz w:val="24"/>
          <w:szCs w:val="24"/>
        </w:rPr>
        <w:t>un</w:t>
      </w:r>
      <w:proofErr w:type="gramEnd"/>
      <w:r w:rsidRPr="00FD62CA">
        <w:rPr>
          <w:rFonts w:ascii="Arial" w:hAnsi="Arial" w:cs="Arial"/>
          <w:sz w:val="24"/>
          <w:szCs w:val="24"/>
        </w:rPr>
        <w:t xml:space="preserve"> soclu opac cu înălţimea maximă de 80 cm şi o parte transparentă, realizată din grilaj metalic sau într-un sistem similar care</w:t>
      </w:r>
      <w:r w:rsidR="00622DD6">
        <w:rPr>
          <w:rFonts w:ascii="Arial" w:hAnsi="Arial" w:cs="Arial"/>
          <w:sz w:val="24"/>
          <w:szCs w:val="24"/>
        </w:rPr>
        <w:t xml:space="preserve"> pemite vizibilitatea în ambele </w:t>
      </w:r>
      <w:r w:rsidR="00622DD6" w:rsidRPr="00622DD6">
        <w:rPr>
          <w:rFonts w:ascii="Arial" w:hAnsi="Arial" w:cs="Arial"/>
          <w:sz w:val="24"/>
          <w:szCs w:val="24"/>
        </w:rPr>
        <w:t>direcţii şi pătrunderea vegetaţiei. Înălţimea maximă a împrejmuirilor va fi de 2</w:t>
      </w:r>
      <w:proofErr w:type="gramStart"/>
      <w:r w:rsidR="00622DD6" w:rsidRPr="00622DD6">
        <w:rPr>
          <w:rFonts w:ascii="Arial" w:hAnsi="Arial" w:cs="Arial"/>
          <w:sz w:val="24"/>
          <w:szCs w:val="24"/>
        </w:rPr>
        <w:t>,5</w:t>
      </w:r>
      <w:proofErr w:type="gramEnd"/>
      <w:r w:rsidR="00622DD6" w:rsidRPr="00622DD6">
        <w:rPr>
          <w:rFonts w:ascii="Arial" w:hAnsi="Arial" w:cs="Arial"/>
          <w:sz w:val="24"/>
          <w:szCs w:val="24"/>
        </w:rPr>
        <w:t xml:space="preserve"> m. Împrejmuirile vor putea fi dublate de garduri vii. Imprejmuirile spre parcelele vecine vor avea maximum 2</w:t>
      </w:r>
      <w:proofErr w:type="gramStart"/>
      <w:r w:rsidR="00622DD6" w:rsidRPr="00622DD6">
        <w:rPr>
          <w:rFonts w:ascii="Arial" w:hAnsi="Arial" w:cs="Arial"/>
          <w:sz w:val="24"/>
          <w:szCs w:val="24"/>
        </w:rPr>
        <w:t>,5</w:t>
      </w:r>
      <w:proofErr w:type="gramEnd"/>
      <w:r w:rsidR="00622DD6" w:rsidRPr="00622DD6">
        <w:rPr>
          <w:rFonts w:ascii="Arial" w:hAnsi="Arial" w:cs="Arial"/>
          <w:sz w:val="24"/>
          <w:szCs w:val="24"/>
        </w:rPr>
        <w:t xml:space="preserve"> m înălţime şi vor fi de tip transparent sau opac. Porţile împrejmuirilor situate în aliniament se vor deschide spre interiorul parcelei. Tratamentul arhitectural al împrejmuirilor </w:t>
      </w:r>
      <w:proofErr w:type="gramStart"/>
      <w:r w:rsidR="00622DD6" w:rsidRPr="00622DD6">
        <w:rPr>
          <w:rFonts w:ascii="Arial" w:hAnsi="Arial" w:cs="Arial"/>
          <w:sz w:val="24"/>
          <w:szCs w:val="24"/>
        </w:rPr>
        <w:t>va</w:t>
      </w:r>
      <w:proofErr w:type="gramEnd"/>
      <w:r w:rsidR="00622DD6" w:rsidRPr="00622DD6">
        <w:rPr>
          <w:rFonts w:ascii="Arial" w:hAnsi="Arial" w:cs="Arial"/>
          <w:sz w:val="24"/>
          <w:szCs w:val="24"/>
        </w:rPr>
        <w:t xml:space="preserve"> fi corelat cu cel al clădirilor aflate pe parcelă.</w:t>
      </w:r>
    </w:p>
    <w:p w:rsidR="00622DD6" w:rsidRDefault="00622DD6" w:rsidP="00FD62CA">
      <w:pPr>
        <w:rPr>
          <w:rFonts w:ascii="Arial" w:hAnsi="Arial" w:cs="Arial"/>
          <w:b/>
          <w:bCs/>
          <w:sz w:val="24"/>
          <w:szCs w:val="24"/>
        </w:rPr>
      </w:pPr>
      <w:proofErr w:type="gramStart"/>
      <w:r w:rsidRPr="00622DD6">
        <w:rPr>
          <w:rFonts w:ascii="Arial" w:hAnsi="Arial" w:cs="Arial"/>
          <w:b/>
          <w:bCs/>
          <w:sz w:val="24"/>
          <w:szCs w:val="24"/>
          <w:highlight w:val="lightGray"/>
        </w:rPr>
        <w:t>SECŢIUNEA 4.</w:t>
      </w:r>
      <w:proofErr w:type="gramEnd"/>
      <w:r w:rsidRPr="00622DD6">
        <w:rPr>
          <w:rFonts w:ascii="Arial" w:hAnsi="Arial" w:cs="Arial"/>
          <w:b/>
          <w:bCs/>
          <w:sz w:val="24"/>
          <w:szCs w:val="24"/>
          <w:highlight w:val="lightGray"/>
        </w:rPr>
        <w:t xml:space="preserve"> POSIBILITĂŢI MAXIME DE OCUPARE ŞI UTILIZARE A TERENULUI</w:t>
      </w:r>
      <w:r w:rsidRPr="00622DD6">
        <w:rPr>
          <w:rFonts w:ascii="Arial" w:hAnsi="Arial" w:cs="Arial"/>
          <w:b/>
          <w:bCs/>
          <w:sz w:val="24"/>
          <w:szCs w:val="24"/>
        </w:rPr>
        <w:t xml:space="preserve"> </w:t>
      </w:r>
    </w:p>
    <w:p w:rsidR="00622DD6" w:rsidRDefault="00622DD6" w:rsidP="00FD62CA">
      <w:pPr>
        <w:rPr>
          <w:rFonts w:ascii="Arial" w:hAnsi="Arial" w:cs="Arial"/>
          <w:b/>
          <w:bCs/>
          <w:sz w:val="24"/>
          <w:szCs w:val="24"/>
        </w:rPr>
      </w:pPr>
      <w:r w:rsidRPr="00622DD6">
        <w:rPr>
          <w:rFonts w:ascii="Arial" w:hAnsi="Arial" w:cs="Arial"/>
          <w:b/>
          <w:bCs/>
          <w:sz w:val="24"/>
          <w:szCs w:val="24"/>
          <w:highlight w:val="lightGray"/>
        </w:rPr>
        <w:t>15. PROCENT MAXIM DE OCUPARE A TERENULUI (POT)</w:t>
      </w:r>
      <w:r w:rsidRPr="00622DD6">
        <w:rPr>
          <w:rFonts w:ascii="Arial" w:hAnsi="Arial" w:cs="Arial"/>
          <w:b/>
          <w:bCs/>
          <w:sz w:val="24"/>
          <w:szCs w:val="24"/>
        </w:rPr>
        <w:t xml:space="preserve"> </w:t>
      </w:r>
    </w:p>
    <w:p w:rsidR="00622DD6" w:rsidRDefault="00622DD6" w:rsidP="00FD62CA">
      <w:pPr>
        <w:rPr>
          <w:rFonts w:ascii="Arial" w:hAnsi="Arial" w:cs="Arial"/>
          <w:sz w:val="24"/>
          <w:szCs w:val="24"/>
        </w:rPr>
      </w:pPr>
      <w:r w:rsidRPr="00622DD6">
        <w:rPr>
          <w:rFonts w:ascii="Arial" w:hAnsi="Arial" w:cs="Arial"/>
          <w:sz w:val="24"/>
          <w:szCs w:val="24"/>
        </w:rPr>
        <w:t xml:space="preserve">Locuinţe, alte utilizări admise: </w:t>
      </w:r>
    </w:p>
    <w:p w:rsidR="00622DD6" w:rsidRDefault="00622DD6" w:rsidP="00FD62CA">
      <w:pPr>
        <w:rPr>
          <w:rFonts w:ascii="Arial" w:hAnsi="Arial" w:cs="Arial"/>
          <w:sz w:val="24"/>
          <w:szCs w:val="24"/>
        </w:rPr>
      </w:pPr>
      <w:r w:rsidRPr="00622DD6">
        <w:rPr>
          <w:rFonts w:ascii="Arial" w:hAnsi="Arial" w:cs="Arial"/>
          <w:sz w:val="24"/>
          <w:szCs w:val="24"/>
        </w:rPr>
        <w:t xml:space="preserve">POT maxim = 35% </w:t>
      </w:r>
    </w:p>
    <w:p w:rsidR="00622DD6" w:rsidRDefault="00622DD6" w:rsidP="00FD62CA">
      <w:pPr>
        <w:rPr>
          <w:rFonts w:ascii="Arial" w:hAnsi="Arial" w:cs="Arial"/>
          <w:sz w:val="24"/>
          <w:szCs w:val="24"/>
        </w:rPr>
      </w:pPr>
      <w:r w:rsidRPr="00622DD6">
        <w:rPr>
          <w:rFonts w:ascii="Arial" w:hAnsi="Arial" w:cs="Arial"/>
          <w:sz w:val="24"/>
          <w:szCs w:val="24"/>
        </w:rPr>
        <w:t xml:space="preserve">Instituţii de educaţie / învăţământ - creşe, grădiniţe, şcoli publice şi private: </w:t>
      </w:r>
    </w:p>
    <w:p w:rsidR="00622DD6" w:rsidRDefault="00622DD6" w:rsidP="00FD62CA">
      <w:pPr>
        <w:rPr>
          <w:rFonts w:ascii="Arial" w:hAnsi="Arial" w:cs="Arial"/>
          <w:sz w:val="24"/>
          <w:szCs w:val="24"/>
        </w:rPr>
      </w:pPr>
      <w:r w:rsidRPr="00622DD6">
        <w:rPr>
          <w:rFonts w:ascii="Arial" w:hAnsi="Arial" w:cs="Arial"/>
          <w:sz w:val="24"/>
          <w:szCs w:val="24"/>
        </w:rPr>
        <w:t xml:space="preserve">POT maxim = 25%. </w:t>
      </w:r>
    </w:p>
    <w:p w:rsidR="00622DD6" w:rsidRDefault="00622DD6" w:rsidP="00FD62CA">
      <w:pPr>
        <w:rPr>
          <w:rFonts w:ascii="Arial" w:hAnsi="Arial" w:cs="Arial"/>
          <w:sz w:val="24"/>
          <w:szCs w:val="24"/>
        </w:rPr>
      </w:pPr>
      <w:r w:rsidRPr="00622DD6">
        <w:rPr>
          <w:rFonts w:ascii="Arial" w:hAnsi="Arial" w:cs="Arial"/>
          <w:sz w:val="24"/>
          <w:szCs w:val="24"/>
        </w:rPr>
        <w:t xml:space="preserve">Această reglementare se </w:t>
      </w:r>
      <w:proofErr w:type="gramStart"/>
      <w:r w:rsidRPr="00622DD6">
        <w:rPr>
          <w:rFonts w:ascii="Arial" w:hAnsi="Arial" w:cs="Arial"/>
          <w:sz w:val="24"/>
          <w:szCs w:val="24"/>
        </w:rPr>
        <w:t>va</w:t>
      </w:r>
      <w:proofErr w:type="gramEnd"/>
      <w:r w:rsidRPr="00622DD6">
        <w:rPr>
          <w:rFonts w:ascii="Arial" w:hAnsi="Arial" w:cs="Arial"/>
          <w:sz w:val="24"/>
          <w:szCs w:val="24"/>
        </w:rPr>
        <w:t xml:space="preserve"> aplica şi în cazul extinderii clădirilor existente sau al adăugării de noi corpuri de clădire, calculul făcându-se în mod obligatoriu pe întreaga parcelă, în înţeles urbanistic. </w:t>
      </w:r>
    </w:p>
    <w:p w:rsidR="00622DD6" w:rsidRPr="00622DD6" w:rsidRDefault="00622DD6" w:rsidP="00FD62CA">
      <w:pPr>
        <w:rPr>
          <w:rFonts w:ascii="Arial" w:hAnsi="Arial" w:cs="Arial"/>
          <w:sz w:val="24"/>
          <w:szCs w:val="24"/>
        </w:rPr>
      </w:pPr>
      <w:r w:rsidRPr="00622DD6">
        <w:rPr>
          <w:rFonts w:ascii="Arial" w:hAnsi="Arial" w:cs="Arial"/>
          <w:b/>
          <w:bCs/>
          <w:sz w:val="24"/>
          <w:szCs w:val="24"/>
          <w:highlight w:val="lightGray"/>
        </w:rPr>
        <w:t>16. COEFICIENT MAXIM DE UTILIZARE A TERENULUI (CUT)</w:t>
      </w:r>
      <w:r w:rsidRPr="00622DD6">
        <w:rPr>
          <w:rFonts w:ascii="Arial" w:hAnsi="Arial" w:cs="Arial"/>
          <w:b/>
          <w:bCs/>
          <w:sz w:val="24"/>
          <w:szCs w:val="24"/>
        </w:rPr>
        <w:t xml:space="preserve"> </w:t>
      </w:r>
      <w:r w:rsidRPr="00622DD6">
        <w:rPr>
          <w:rFonts w:ascii="Arial" w:hAnsi="Arial" w:cs="Arial"/>
          <w:sz w:val="24"/>
          <w:szCs w:val="24"/>
        </w:rPr>
        <w:t>Locuinţe, alte utilizări admise: CUT maxim = 0</w:t>
      </w:r>
      <w:proofErr w:type="gramStart"/>
      <w:r w:rsidRPr="00622DD6">
        <w:rPr>
          <w:rFonts w:ascii="Arial" w:hAnsi="Arial" w:cs="Arial"/>
          <w:sz w:val="24"/>
          <w:szCs w:val="24"/>
        </w:rPr>
        <w:t>,9</w:t>
      </w:r>
      <w:proofErr w:type="gramEnd"/>
      <w:r w:rsidRPr="00622DD6">
        <w:rPr>
          <w:rFonts w:ascii="Arial" w:hAnsi="Arial" w:cs="Arial"/>
          <w:sz w:val="24"/>
          <w:szCs w:val="24"/>
        </w:rPr>
        <w:t xml:space="preserve"> Instituţii de educaţie / învăţământ - creşe, grădiniţe, şcoli </w:t>
      </w:r>
      <w:r w:rsidRPr="00622DD6">
        <w:rPr>
          <w:rFonts w:ascii="Arial" w:hAnsi="Arial" w:cs="Arial"/>
          <w:sz w:val="24"/>
          <w:szCs w:val="24"/>
        </w:rPr>
        <w:lastRenderedPageBreak/>
        <w:t xml:space="preserve">publice şi private: CUT maxim = 0,5. Această reglementare se </w:t>
      </w:r>
      <w:proofErr w:type="gramStart"/>
      <w:r w:rsidRPr="00622DD6">
        <w:rPr>
          <w:rFonts w:ascii="Arial" w:hAnsi="Arial" w:cs="Arial"/>
          <w:sz w:val="24"/>
          <w:szCs w:val="24"/>
        </w:rPr>
        <w:t>va</w:t>
      </w:r>
      <w:proofErr w:type="gramEnd"/>
      <w:r w:rsidRPr="00622DD6">
        <w:rPr>
          <w:rFonts w:ascii="Arial" w:hAnsi="Arial" w:cs="Arial"/>
          <w:sz w:val="24"/>
          <w:szCs w:val="24"/>
        </w:rPr>
        <w:t xml:space="preserve"> aplica şi în cazul extinderii, mansardării, supraetajării clădirilor existente sau al adăugării de noi corpuri de clădire, calculul făcându-se în mod obligatoriu pe întreaga parcelă, în înţeles urbanistic. În cazul mansardărilor, suprafaţa nivelului (SN) mansardei va reprezenta maximum 60% din suprafaţa nivelului curent (se va lua în calcul numai porţiunea cu h liber ≥ 1</w:t>
      </w:r>
      <w:proofErr w:type="gramStart"/>
      <w:r w:rsidRPr="00622DD6">
        <w:rPr>
          <w:rFonts w:ascii="Arial" w:hAnsi="Arial" w:cs="Arial"/>
          <w:sz w:val="24"/>
          <w:szCs w:val="24"/>
        </w:rPr>
        <w:t>,40</w:t>
      </w:r>
      <w:proofErr w:type="gramEnd"/>
      <w:r w:rsidRPr="00622DD6">
        <w:rPr>
          <w:rFonts w:ascii="Arial" w:hAnsi="Arial" w:cs="Arial"/>
          <w:sz w:val="24"/>
          <w:szCs w:val="24"/>
        </w:rPr>
        <w:t xml:space="preserve"> m).</w:t>
      </w:r>
    </w:p>
    <w:sectPr w:rsidR="00622DD6" w:rsidRPr="00622D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9D06025"/>
    <w:multiLevelType w:val="hybridMultilevel"/>
    <w:tmpl w:val="874C69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4EFD7B2"/>
    <w:multiLevelType w:val="hybridMultilevel"/>
    <w:tmpl w:val="F9579B5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3A1A71"/>
    <w:multiLevelType w:val="hybridMultilevel"/>
    <w:tmpl w:val="8DB63C7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640BA42"/>
    <w:multiLevelType w:val="hybridMultilevel"/>
    <w:tmpl w:val="46FD5BE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773EB75"/>
    <w:multiLevelType w:val="hybridMultilevel"/>
    <w:tmpl w:val="DA6F91D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EC37D23"/>
    <w:multiLevelType w:val="hybridMultilevel"/>
    <w:tmpl w:val="E4FA19E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26777290"/>
    <w:multiLevelType w:val="hybridMultilevel"/>
    <w:tmpl w:val="799F03A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40D6E1BA"/>
    <w:multiLevelType w:val="hybridMultilevel"/>
    <w:tmpl w:val="90A94B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56EC7435"/>
    <w:multiLevelType w:val="hybridMultilevel"/>
    <w:tmpl w:val="1D6B1F1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5C2CE884"/>
    <w:multiLevelType w:val="hybridMultilevel"/>
    <w:tmpl w:val="EC2BBC2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606086A6"/>
    <w:multiLevelType w:val="hybridMultilevel"/>
    <w:tmpl w:val="571C406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61902A7F"/>
    <w:multiLevelType w:val="hybridMultilevel"/>
    <w:tmpl w:val="9ABCBFB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D9F2540"/>
    <w:multiLevelType w:val="hybridMultilevel"/>
    <w:tmpl w:val="B929B8C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9"/>
  </w:num>
  <w:num w:numId="3">
    <w:abstractNumId w:val="8"/>
  </w:num>
  <w:num w:numId="4">
    <w:abstractNumId w:val="0"/>
  </w:num>
  <w:num w:numId="5">
    <w:abstractNumId w:val="2"/>
  </w:num>
  <w:num w:numId="6">
    <w:abstractNumId w:val="5"/>
  </w:num>
  <w:num w:numId="7">
    <w:abstractNumId w:val="12"/>
  </w:num>
  <w:num w:numId="8">
    <w:abstractNumId w:val="7"/>
  </w:num>
  <w:num w:numId="9">
    <w:abstractNumId w:val="10"/>
  </w:num>
  <w:num w:numId="10">
    <w:abstractNumId w:val="6"/>
  </w:num>
  <w:num w:numId="11">
    <w:abstractNumId w:val="4"/>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CFB"/>
    <w:rsid w:val="000C5816"/>
    <w:rsid w:val="001C6F48"/>
    <w:rsid w:val="003771BA"/>
    <w:rsid w:val="00622DD6"/>
    <w:rsid w:val="00684021"/>
    <w:rsid w:val="00753641"/>
    <w:rsid w:val="007D4A16"/>
    <w:rsid w:val="008F3CFB"/>
    <w:rsid w:val="009C2E16"/>
    <w:rsid w:val="00A6536F"/>
    <w:rsid w:val="00B61498"/>
    <w:rsid w:val="00D72101"/>
    <w:rsid w:val="00E00154"/>
    <w:rsid w:val="00E97947"/>
    <w:rsid w:val="00EF1DB5"/>
    <w:rsid w:val="00FD6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D62CA"/>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1C6F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6F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D62CA"/>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1C6F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6F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9</Pages>
  <Words>3339</Words>
  <Characters>19038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popa silviu</dc:creator>
  <cp:keywords/>
  <dc:description/>
  <cp:lastModifiedBy>popa silviu</cp:lastModifiedBy>
  <cp:revision>6</cp:revision>
  <cp:lastPrinted>2016-08-24T08:26:00Z</cp:lastPrinted>
  <dcterms:created xsi:type="dcterms:W3CDTF">2016-08-23T19:28:00Z</dcterms:created>
  <dcterms:modified xsi:type="dcterms:W3CDTF">2017-05-16T07:53:00Z</dcterms:modified>
</cp:coreProperties>
</file>