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A49" w:rsidRPr="00C772B6" w:rsidRDefault="00031A49" w:rsidP="00031A49">
      <w:pPr>
        <w:pStyle w:val="Header"/>
        <w:jc w:val="center"/>
        <w:rPr>
          <w:rFonts w:ascii="Arial" w:hAnsi="Arial" w:cs="Arial"/>
          <w:b/>
          <w:bCs/>
        </w:rPr>
      </w:pPr>
      <w:r w:rsidRPr="00C772B6"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71C7CB15" wp14:editId="18C6EC1A">
            <wp:simplePos x="0" y="0"/>
            <wp:positionH relativeFrom="column">
              <wp:posOffset>98362</wp:posOffset>
            </wp:positionH>
            <wp:positionV relativeFrom="paragraph">
              <wp:posOffset>1</wp:posOffset>
            </wp:positionV>
            <wp:extent cx="904938" cy="1308100"/>
            <wp:effectExtent l="0" t="0" r="9525" b="6350"/>
            <wp:wrapNone/>
            <wp:docPr id="1" name="Picture 1" descr="83px-Coat_of_arms_of_Ro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83px-Coat_of_arms_of_Romani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987" cy="131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72B6">
        <w:rPr>
          <w:rFonts w:ascii="Arial" w:hAnsi="Arial" w:cs="Arial"/>
          <w:b/>
          <w:bCs/>
        </w:rPr>
        <w:t>ROMÂNIA</w:t>
      </w:r>
    </w:p>
    <w:p w:rsidR="00031A49" w:rsidRPr="00C772B6" w:rsidRDefault="00031A49" w:rsidP="00031A49">
      <w:pPr>
        <w:pStyle w:val="Header"/>
        <w:jc w:val="center"/>
        <w:rPr>
          <w:rFonts w:ascii="Arial" w:hAnsi="Arial" w:cs="Arial"/>
          <w:b/>
          <w:bCs/>
        </w:rPr>
      </w:pPr>
      <w:r w:rsidRPr="00C772B6">
        <w:rPr>
          <w:rFonts w:ascii="Arial" w:hAnsi="Arial" w:cs="Arial"/>
          <w:b/>
          <w:bCs/>
        </w:rPr>
        <w:t>COMUNA SÂNTANDREI</w:t>
      </w:r>
    </w:p>
    <w:p w:rsidR="00031A49" w:rsidRPr="00C772B6" w:rsidRDefault="00031A49" w:rsidP="00031A49">
      <w:pPr>
        <w:pStyle w:val="Header"/>
        <w:jc w:val="center"/>
        <w:rPr>
          <w:rFonts w:ascii="Arial" w:hAnsi="Arial" w:cs="Arial"/>
          <w:b/>
          <w:bCs/>
        </w:rPr>
      </w:pPr>
      <w:r w:rsidRPr="00C772B6">
        <w:rPr>
          <w:rFonts w:ascii="Arial" w:hAnsi="Arial" w:cs="Arial"/>
          <w:b/>
          <w:bCs/>
        </w:rPr>
        <w:t>JUDEŢUL BIHOR</w:t>
      </w:r>
    </w:p>
    <w:p w:rsidR="003302C8" w:rsidRPr="00C772B6" w:rsidRDefault="003302C8" w:rsidP="00031A49">
      <w:pPr>
        <w:pStyle w:val="Header"/>
        <w:jc w:val="center"/>
        <w:rPr>
          <w:rFonts w:ascii="Arial" w:hAnsi="Arial" w:cs="Arial"/>
          <w:b/>
          <w:bCs/>
        </w:rPr>
      </w:pPr>
      <w:r w:rsidRPr="00C772B6">
        <w:rPr>
          <w:rFonts w:ascii="Arial" w:hAnsi="Arial" w:cs="Arial"/>
          <w:b/>
          <w:bCs/>
        </w:rPr>
        <w:t>CONSILIUL LOCAL AL COMUNEI SÂNTANDREI</w:t>
      </w:r>
    </w:p>
    <w:p w:rsidR="00031A49" w:rsidRPr="00C772B6" w:rsidRDefault="00031A49" w:rsidP="00031A49">
      <w:pPr>
        <w:pStyle w:val="Header"/>
        <w:jc w:val="center"/>
        <w:rPr>
          <w:rFonts w:ascii="Arial" w:hAnsi="Arial" w:cs="Arial"/>
        </w:rPr>
      </w:pPr>
      <w:r w:rsidRPr="00C772B6">
        <w:rPr>
          <w:rFonts w:ascii="Arial" w:hAnsi="Arial" w:cs="Arial"/>
        </w:rPr>
        <w:t>417515, Sântandrei, str. Principală, nr. 452</w:t>
      </w:r>
    </w:p>
    <w:p w:rsidR="00031A49" w:rsidRPr="00C772B6" w:rsidRDefault="00031A49" w:rsidP="00031A49">
      <w:pPr>
        <w:pStyle w:val="Header"/>
        <w:jc w:val="center"/>
        <w:rPr>
          <w:rFonts w:ascii="Arial" w:hAnsi="Arial" w:cs="Arial"/>
        </w:rPr>
      </w:pPr>
      <w:r w:rsidRPr="00C772B6">
        <w:rPr>
          <w:rFonts w:ascii="Arial" w:hAnsi="Arial" w:cs="Arial"/>
        </w:rPr>
        <w:t>CUI: 4794583</w:t>
      </w:r>
      <w:bookmarkStart w:id="0" w:name="_GoBack"/>
      <w:bookmarkEnd w:id="0"/>
    </w:p>
    <w:p w:rsidR="00031A49" w:rsidRPr="00C772B6" w:rsidRDefault="00031A49" w:rsidP="00031A49">
      <w:pPr>
        <w:pStyle w:val="Header"/>
        <w:jc w:val="center"/>
        <w:rPr>
          <w:rFonts w:ascii="Arial" w:hAnsi="Arial" w:cs="Arial"/>
        </w:rPr>
      </w:pPr>
      <w:r w:rsidRPr="00C772B6">
        <w:rPr>
          <w:rFonts w:ascii="Arial" w:hAnsi="Arial" w:cs="Arial"/>
        </w:rPr>
        <w:t>Tel. +4</w:t>
      </w:r>
      <w:r w:rsidRPr="00C772B6">
        <w:rPr>
          <w:rFonts w:ascii="Arial" w:hAnsi="Arial" w:cs="Arial"/>
          <w:lang w:val="en"/>
        </w:rPr>
        <w:t>.</w:t>
      </w:r>
      <w:r w:rsidRPr="00C772B6">
        <w:rPr>
          <w:rFonts w:ascii="Arial" w:hAnsi="Arial" w:cs="Arial"/>
        </w:rPr>
        <w:t>0259</w:t>
      </w:r>
      <w:r w:rsidRPr="00C772B6">
        <w:rPr>
          <w:rFonts w:ascii="Arial" w:hAnsi="Arial" w:cs="Arial"/>
          <w:lang w:val="en"/>
        </w:rPr>
        <w:t>.</w:t>
      </w:r>
      <w:r w:rsidRPr="00C772B6">
        <w:rPr>
          <w:rFonts w:ascii="Arial" w:hAnsi="Arial" w:cs="Arial"/>
        </w:rPr>
        <w:t>468</w:t>
      </w:r>
      <w:r w:rsidRPr="00C772B6">
        <w:rPr>
          <w:rFonts w:ascii="Arial" w:hAnsi="Arial" w:cs="Arial"/>
          <w:lang w:val="en"/>
        </w:rPr>
        <w:t>.</w:t>
      </w:r>
      <w:r w:rsidRPr="00C772B6">
        <w:rPr>
          <w:rFonts w:ascii="Arial" w:hAnsi="Arial" w:cs="Arial"/>
        </w:rPr>
        <w:t>950 Fax. +4</w:t>
      </w:r>
      <w:r w:rsidRPr="00C772B6">
        <w:rPr>
          <w:rFonts w:ascii="Arial" w:hAnsi="Arial" w:cs="Arial"/>
          <w:lang w:val="en"/>
        </w:rPr>
        <w:t>.</w:t>
      </w:r>
      <w:r w:rsidRPr="00C772B6">
        <w:rPr>
          <w:rFonts w:ascii="Arial" w:hAnsi="Arial" w:cs="Arial"/>
        </w:rPr>
        <w:t>0259</w:t>
      </w:r>
      <w:r w:rsidRPr="00C772B6">
        <w:rPr>
          <w:rFonts w:ascii="Arial" w:hAnsi="Arial" w:cs="Arial"/>
          <w:lang w:val="en"/>
        </w:rPr>
        <w:t>.</w:t>
      </w:r>
      <w:r w:rsidRPr="00C772B6">
        <w:rPr>
          <w:rFonts w:ascii="Arial" w:hAnsi="Arial" w:cs="Arial"/>
        </w:rPr>
        <w:t>415</w:t>
      </w:r>
      <w:r w:rsidRPr="00C772B6">
        <w:rPr>
          <w:rFonts w:ascii="Arial" w:hAnsi="Arial" w:cs="Arial"/>
          <w:lang w:val="en"/>
        </w:rPr>
        <w:t>.</w:t>
      </w:r>
      <w:r w:rsidRPr="00C772B6">
        <w:rPr>
          <w:rFonts w:ascii="Arial" w:hAnsi="Arial" w:cs="Arial"/>
        </w:rPr>
        <w:t>947</w:t>
      </w:r>
    </w:p>
    <w:p w:rsidR="00031A49" w:rsidRPr="00C772B6" w:rsidRDefault="00031A49" w:rsidP="00031A49">
      <w:pPr>
        <w:pStyle w:val="Header"/>
        <w:jc w:val="center"/>
        <w:rPr>
          <w:rFonts w:ascii="Arial" w:hAnsi="Arial" w:cs="Arial"/>
        </w:rPr>
      </w:pPr>
      <w:r w:rsidRPr="00C772B6">
        <w:rPr>
          <w:rFonts w:ascii="Arial" w:hAnsi="Arial" w:cs="Arial"/>
        </w:rPr>
        <w:t>e-mail: primaria.santandrei@gmail.com</w:t>
      </w:r>
    </w:p>
    <w:p w:rsidR="00031A49" w:rsidRPr="00C772B6" w:rsidRDefault="00031A49" w:rsidP="00031A49">
      <w:pPr>
        <w:pStyle w:val="Header"/>
        <w:pBdr>
          <w:top w:val="none" w:sz="0" w:space="1" w:color="auto"/>
          <w:left w:val="none" w:sz="0" w:space="4" w:color="auto"/>
          <w:bottom w:val="thinThickSmallGap" w:sz="12" w:space="1" w:color="auto"/>
          <w:right w:val="none" w:sz="0" w:space="4" w:color="auto"/>
        </w:pBdr>
        <w:jc w:val="center"/>
        <w:rPr>
          <w:rFonts w:ascii="Arial" w:hAnsi="Arial" w:cs="Arial"/>
        </w:rPr>
      </w:pPr>
      <w:r w:rsidRPr="00C772B6">
        <w:rPr>
          <w:rFonts w:ascii="Arial" w:hAnsi="Arial" w:cs="Arial"/>
        </w:rPr>
        <w:t>web: primariasantandrei.ro</w:t>
      </w:r>
    </w:p>
    <w:p w:rsidR="005D6252" w:rsidRPr="00AB44A8" w:rsidRDefault="00D15AB8" w:rsidP="00184BC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  <w:lang w:val="en" w:eastAsia="ro-RO"/>
        </w:rPr>
      </w:pPr>
      <w:r w:rsidRPr="00AB44A8">
        <w:rPr>
          <w:rFonts w:ascii="Arial" w:hAnsi="Arial" w:cs="Arial"/>
          <w:b/>
          <w:bCs/>
          <w:lang w:val="en" w:eastAsia="ro-RO"/>
        </w:rPr>
        <w:t xml:space="preserve">Nr. </w:t>
      </w:r>
      <w:r w:rsidR="00330CBA">
        <w:rPr>
          <w:rFonts w:ascii="Arial" w:hAnsi="Arial" w:cs="Arial"/>
          <w:b/>
          <w:bCs/>
          <w:lang w:val="en" w:eastAsia="ro-RO"/>
        </w:rPr>
        <w:t xml:space="preserve">14543 </w:t>
      </w:r>
      <w:r w:rsidR="005D6252" w:rsidRPr="00AB44A8">
        <w:rPr>
          <w:rFonts w:ascii="Arial" w:hAnsi="Arial" w:cs="Arial"/>
          <w:b/>
          <w:bCs/>
          <w:lang w:val="en" w:eastAsia="ro-RO"/>
        </w:rPr>
        <w:t xml:space="preserve">din </w:t>
      </w:r>
      <w:r w:rsidR="00330CBA">
        <w:rPr>
          <w:rFonts w:ascii="Arial" w:hAnsi="Arial" w:cs="Arial"/>
          <w:b/>
          <w:bCs/>
          <w:lang w:val="en" w:eastAsia="ro-RO"/>
        </w:rPr>
        <w:t>22</w:t>
      </w:r>
      <w:r w:rsidRPr="00AB44A8">
        <w:rPr>
          <w:rFonts w:ascii="Arial" w:hAnsi="Arial" w:cs="Arial"/>
          <w:b/>
          <w:bCs/>
          <w:lang w:val="en" w:eastAsia="ro-RO"/>
        </w:rPr>
        <w:t>.1</w:t>
      </w:r>
      <w:r w:rsidR="003302C8">
        <w:rPr>
          <w:rFonts w:ascii="Arial" w:hAnsi="Arial" w:cs="Arial"/>
          <w:b/>
          <w:bCs/>
          <w:lang w:val="en" w:eastAsia="ro-RO"/>
        </w:rPr>
        <w:t>2</w:t>
      </w:r>
      <w:r w:rsidRPr="00AB44A8">
        <w:rPr>
          <w:rFonts w:ascii="Arial" w:hAnsi="Arial" w:cs="Arial"/>
          <w:b/>
          <w:bCs/>
          <w:lang w:val="en" w:eastAsia="ro-RO"/>
        </w:rPr>
        <w:t>.2020</w:t>
      </w:r>
      <w:r w:rsidR="005D6252" w:rsidRPr="00AB44A8">
        <w:rPr>
          <w:rFonts w:ascii="Arial" w:hAnsi="Arial" w:cs="Arial"/>
          <w:b/>
          <w:bCs/>
          <w:lang w:val="en" w:eastAsia="ro-RO"/>
        </w:rPr>
        <w:t xml:space="preserve">                                                            </w:t>
      </w:r>
      <w:r w:rsidR="005D6252" w:rsidRPr="00AB44A8">
        <w:rPr>
          <w:rFonts w:ascii="Arial" w:hAnsi="Arial" w:cs="Arial"/>
          <w:b/>
          <w:bCs/>
          <w:lang w:val="en" w:eastAsia="ro-RO"/>
        </w:rPr>
        <w:tab/>
      </w:r>
      <w:r w:rsidR="005D6252" w:rsidRPr="00AB44A8">
        <w:rPr>
          <w:rFonts w:ascii="Arial" w:hAnsi="Arial" w:cs="Arial"/>
          <w:b/>
          <w:bCs/>
          <w:lang w:val="en" w:eastAsia="ro-RO"/>
        </w:rPr>
        <w:tab/>
        <w:t xml:space="preserve">    </w:t>
      </w:r>
    </w:p>
    <w:p w:rsidR="00C772B6" w:rsidRPr="009C6D12" w:rsidRDefault="005D6252" w:rsidP="00C772B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Cs w:val="16"/>
        </w:rPr>
        <w:tab/>
      </w:r>
      <w:r>
        <w:rPr>
          <w:rFonts w:ascii="Arial" w:hAnsi="Arial" w:cs="Arial"/>
          <w:szCs w:val="16"/>
        </w:rPr>
        <w:tab/>
      </w:r>
      <w:r>
        <w:rPr>
          <w:rFonts w:ascii="Arial" w:hAnsi="Arial" w:cs="Arial"/>
          <w:szCs w:val="16"/>
        </w:rPr>
        <w:tab/>
      </w:r>
      <w:r>
        <w:rPr>
          <w:rFonts w:ascii="Arial" w:hAnsi="Arial" w:cs="Arial"/>
          <w:szCs w:val="16"/>
        </w:rPr>
        <w:tab/>
      </w:r>
      <w:r>
        <w:rPr>
          <w:rFonts w:ascii="Arial" w:hAnsi="Arial" w:cs="Arial"/>
          <w:szCs w:val="16"/>
        </w:rPr>
        <w:tab/>
      </w:r>
      <w:r w:rsidR="00C772B6" w:rsidRPr="009C6D12">
        <w:rPr>
          <w:rFonts w:ascii="Arial" w:hAnsi="Arial" w:cs="Arial"/>
          <w:b/>
          <w:sz w:val="24"/>
          <w:szCs w:val="24"/>
        </w:rPr>
        <w:t>REFERAT DE APROBARE</w:t>
      </w:r>
    </w:p>
    <w:p w:rsidR="00C772B6" w:rsidRPr="009C6D12" w:rsidRDefault="00C772B6" w:rsidP="00C772B6">
      <w:pPr>
        <w:spacing w:after="0"/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  <w:r w:rsidRPr="009C6D12">
        <w:rPr>
          <w:rFonts w:ascii="Arial" w:hAnsi="Arial" w:cs="Arial"/>
          <w:b/>
          <w:sz w:val="24"/>
          <w:szCs w:val="24"/>
        </w:rPr>
        <w:t xml:space="preserve">La proiectul de hotărâre </w:t>
      </w:r>
      <w:proofErr w:type="spellStart"/>
      <w:r w:rsidRPr="009C6D12">
        <w:rPr>
          <w:rFonts w:ascii="Arial" w:hAnsi="Arial" w:cs="Arial"/>
          <w:b/>
          <w:bCs/>
          <w:sz w:val="24"/>
          <w:szCs w:val="24"/>
          <w:lang w:val="fr-FR"/>
        </w:rPr>
        <w:t>privind</w:t>
      </w:r>
      <w:proofErr w:type="spellEnd"/>
      <w:r w:rsidRPr="009C6D12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b/>
          <w:bCs/>
          <w:sz w:val="24"/>
          <w:szCs w:val="24"/>
          <w:lang w:val="fr-FR"/>
        </w:rPr>
        <w:t>aderarea</w:t>
      </w:r>
      <w:proofErr w:type="spellEnd"/>
      <w:r w:rsidRPr="009C6D12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b/>
          <w:bCs/>
          <w:sz w:val="24"/>
          <w:szCs w:val="24"/>
          <w:lang w:val="fr-FR"/>
        </w:rPr>
        <w:t>comunei</w:t>
      </w:r>
      <w:proofErr w:type="spellEnd"/>
      <w:r w:rsidRPr="009C6D12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b/>
          <w:bCs/>
          <w:sz w:val="24"/>
          <w:szCs w:val="24"/>
          <w:lang w:val="fr-FR"/>
        </w:rPr>
        <w:t>Sântandrei</w:t>
      </w:r>
      <w:proofErr w:type="spellEnd"/>
      <w:r w:rsidRPr="009C6D12">
        <w:rPr>
          <w:rFonts w:ascii="Arial" w:hAnsi="Arial" w:cs="Arial"/>
          <w:b/>
          <w:bCs/>
          <w:sz w:val="24"/>
          <w:szCs w:val="24"/>
          <w:lang w:val="fr-FR"/>
        </w:rPr>
        <w:t xml:space="preserve"> la </w:t>
      </w:r>
    </w:p>
    <w:p w:rsidR="00C772B6" w:rsidRPr="009C6D12" w:rsidRDefault="00C772B6" w:rsidP="00C772B6">
      <w:pPr>
        <w:jc w:val="center"/>
        <w:rPr>
          <w:rFonts w:ascii="Arial" w:hAnsi="Arial" w:cs="Arial"/>
          <w:b/>
          <w:sz w:val="24"/>
          <w:szCs w:val="24"/>
        </w:rPr>
      </w:pPr>
      <w:r w:rsidRPr="009C6D12">
        <w:rPr>
          <w:rFonts w:ascii="Arial" w:hAnsi="Arial" w:cs="Arial"/>
          <w:b/>
          <w:sz w:val="24"/>
          <w:szCs w:val="24"/>
        </w:rPr>
        <w:t>Asociația de Dezvoltare Intercomunitară de utilitate publică pentru Serviciul public de transport local ”TRANSREGIO”</w:t>
      </w:r>
    </w:p>
    <w:p w:rsidR="00C772B6" w:rsidRPr="009C6D12" w:rsidRDefault="00C772B6" w:rsidP="00C772B6">
      <w:pPr>
        <w:spacing w:after="0"/>
        <w:ind w:firstLine="708"/>
        <w:jc w:val="both"/>
        <w:rPr>
          <w:rFonts w:ascii="Arial" w:hAnsi="Arial" w:cs="Arial"/>
          <w:sz w:val="24"/>
          <w:szCs w:val="24"/>
          <w:lang w:val="fr-FR"/>
        </w:rPr>
      </w:pPr>
      <w:r w:rsidRPr="009C6D12">
        <w:rPr>
          <w:rFonts w:ascii="Arial" w:hAnsi="Arial" w:cs="Arial"/>
          <w:sz w:val="24"/>
          <w:szCs w:val="24"/>
        </w:rPr>
        <w:t>Z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onele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metropolitane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ale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orașelor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europene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au un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sistem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integrat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de transport public.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Între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orașele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reședința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și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localitățile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limitrofe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există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un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operator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unic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de transport.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Acest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lucru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asigură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o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bună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mobilitate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a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locuitorilor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către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locurile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de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muncă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și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către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școală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>.</w:t>
      </w:r>
    </w:p>
    <w:p w:rsidR="00C772B6" w:rsidRPr="009C6D12" w:rsidRDefault="00C772B6" w:rsidP="00C772B6">
      <w:pPr>
        <w:spacing w:after="0"/>
        <w:ind w:firstLine="708"/>
        <w:jc w:val="both"/>
        <w:rPr>
          <w:rFonts w:ascii="Arial" w:hAnsi="Arial" w:cs="Arial"/>
          <w:sz w:val="24"/>
          <w:szCs w:val="24"/>
          <w:lang w:val="fr-FR"/>
        </w:rPr>
      </w:pPr>
      <w:r w:rsidRPr="009C6D12">
        <w:rPr>
          <w:rFonts w:ascii="Arial" w:hAnsi="Arial" w:cs="Arial"/>
          <w:sz w:val="24"/>
          <w:szCs w:val="24"/>
          <w:lang w:val="fr-FR"/>
        </w:rPr>
        <w:t>Av</w:t>
      </w:r>
      <w:r w:rsidRPr="009C6D12">
        <w:rPr>
          <w:rFonts w:ascii="Arial" w:hAnsi="Arial" w:cs="Arial"/>
          <w:sz w:val="24"/>
          <w:szCs w:val="24"/>
        </w:rPr>
        <w:t>â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nd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în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vedere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faptul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că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populația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din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Sântandrei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este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în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continuă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creștere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,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că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persoanele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stabilite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în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localitate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sunt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persoane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active,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familii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tinere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cu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copii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de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vârste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diferite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,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necesitatea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legării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comunei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Sântandrei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de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municipiul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Oradea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printr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-un transport public este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absolut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necesară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>.</w:t>
      </w:r>
    </w:p>
    <w:p w:rsidR="00C772B6" w:rsidRPr="009C6D12" w:rsidRDefault="00C772B6" w:rsidP="00C772B6">
      <w:pPr>
        <w:spacing w:after="0"/>
        <w:ind w:firstLine="708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Organizarea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unui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trasport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public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eficient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poate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contribui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la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reducerea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gradului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de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poluare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din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localitatea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noastra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.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În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urma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studiilor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efectuate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la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nivel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european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,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mașinile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particulare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poluează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cel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mai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mult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,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emițând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60,7%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din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totalul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gramStart"/>
      <w:r w:rsidRPr="009C6D12">
        <w:rPr>
          <w:rFonts w:ascii="Arial" w:hAnsi="Arial" w:cs="Arial"/>
          <w:sz w:val="24"/>
          <w:szCs w:val="24"/>
          <w:lang w:val="fr-FR"/>
        </w:rPr>
        <w:t xml:space="preserve">de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emisii</w:t>
      </w:r>
      <w:proofErr w:type="spellEnd"/>
      <w:proofErr w:type="gramEnd"/>
      <w:r w:rsidRPr="009C6D12">
        <w:rPr>
          <w:rFonts w:ascii="Arial" w:hAnsi="Arial" w:cs="Arial"/>
          <w:sz w:val="24"/>
          <w:szCs w:val="24"/>
          <w:lang w:val="fr-FR"/>
        </w:rPr>
        <w:t xml:space="preserve"> de CO2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provenite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din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întreg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transportul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rutier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. Ca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urmare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Comisia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Europeană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a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propus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reducerea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limitei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emisiilor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din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2021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cu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15%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până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în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2025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și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cu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30%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până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în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2030.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Tot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la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nivel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european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există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și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un Plan de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finanțare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a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combaterii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schimbarilor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climatice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, care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prevede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1000 de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miliarde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gramStart"/>
      <w:r w:rsidRPr="009C6D12">
        <w:rPr>
          <w:rFonts w:ascii="Arial" w:hAnsi="Arial" w:cs="Arial"/>
          <w:sz w:val="24"/>
          <w:szCs w:val="24"/>
          <w:lang w:val="fr-FR"/>
        </w:rPr>
        <w:t>de euro</w:t>
      </w:r>
      <w:proofErr w:type="gram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pentru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Europa. O parte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din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aceste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fonduri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vor fi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alocate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pentru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investiții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în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domenii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mergând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de la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energie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și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transporturi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, la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rețele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de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termoficare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și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transport public,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și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vor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putea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fi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accesate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în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urmatorul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exercițiu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financiar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2021-2027.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Compania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de transport public Oradea are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capacitatea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gramStart"/>
      <w:r w:rsidRPr="009C6D12">
        <w:rPr>
          <w:rFonts w:ascii="Arial" w:hAnsi="Arial" w:cs="Arial"/>
          <w:sz w:val="24"/>
          <w:szCs w:val="24"/>
          <w:lang w:val="fr-FR"/>
        </w:rPr>
        <w:t xml:space="preserve">de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accesa</w:t>
      </w:r>
      <w:proofErr w:type="spellEnd"/>
      <w:proofErr w:type="gram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fonduri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pentru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achiziția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de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mijloace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de transport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cu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grad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de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poluare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redus, are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capacitatea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de a-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și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mări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parcul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auto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cu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mijloace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de transport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cu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capacități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difertite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pentru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a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optimiza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transportul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în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funcție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de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numarul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de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calători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. </w:t>
      </w:r>
    </w:p>
    <w:p w:rsidR="00C772B6" w:rsidRPr="009C6D12" w:rsidRDefault="00C772B6" w:rsidP="00C772B6">
      <w:pPr>
        <w:spacing w:after="0"/>
        <w:ind w:firstLine="708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Serviciul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de transport public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prin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curse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regulate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asigurat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de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Asociația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de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Dezvoltare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Intercomunitară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Transregio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pe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baza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de contracte de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delegare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, se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desfasoara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cu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respectarea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rigorilor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Legii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nr. 51/2006,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Legii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nr. 92/2007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respectiv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a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Regulamentului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CE 1370/2007 al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Parlamentului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European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și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al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Comisiei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Europene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. </w:t>
      </w:r>
    </w:p>
    <w:p w:rsidR="00C772B6" w:rsidRPr="009C6D12" w:rsidRDefault="00C772B6" w:rsidP="00C772B6">
      <w:pPr>
        <w:spacing w:after="0"/>
        <w:ind w:firstLine="708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Obiectivele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Asociației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de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Dezvoltare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Intercomunitară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Transregio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sunt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>:</w:t>
      </w:r>
    </w:p>
    <w:p w:rsidR="00C772B6" w:rsidRPr="009C6D12" w:rsidRDefault="00C772B6" w:rsidP="00C772B6">
      <w:pPr>
        <w:spacing w:after="0"/>
        <w:ind w:firstLine="708"/>
        <w:jc w:val="both"/>
        <w:rPr>
          <w:rFonts w:ascii="Arial" w:hAnsi="Arial" w:cs="Arial"/>
          <w:sz w:val="24"/>
          <w:szCs w:val="24"/>
          <w:lang w:val="fr-FR"/>
        </w:rPr>
      </w:pPr>
      <w:r w:rsidRPr="009C6D12">
        <w:rPr>
          <w:rFonts w:ascii="Arial" w:hAnsi="Arial" w:cs="Arial"/>
          <w:sz w:val="24"/>
          <w:szCs w:val="24"/>
          <w:lang w:val="fr-FR"/>
        </w:rPr>
        <w:t>-</w:t>
      </w:r>
      <w:r w:rsidRPr="009C6D12">
        <w:rPr>
          <w:rFonts w:ascii="Arial" w:hAnsi="Arial" w:cs="Arial"/>
          <w:sz w:val="24"/>
          <w:szCs w:val="24"/>
          <w:lang w:val="fr-FR"/>
        </w:rPr>
        <w:tab/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interesul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pentru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locuitorii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de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pe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raza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unităţilor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administrativ-teritoriale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membre, in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sensul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îmbunătăţirii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calităţii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transportului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public,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în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condiţiile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unor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tarife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şi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>/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sau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taxe care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să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gramStart"/>
      <w:r w:rsidRPr="009C6D12">
        <w:rPr>
          <w:rFonts w:ascii="Arial" w:hAnsi="Arial" w:cs="Arial"/>
          <w:sz w:val="24"/>
          <w:szCs w:val="24"/>
          <w:lang w:val="fr-FR"/>
        </w:rPr>
        <w:t>respecte</w:t>
      </w:r>
      <w:proofErr w:type="gram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limitele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de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suportabilitate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ale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populaţiei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şi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principiul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"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poluatorul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plăteşte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",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atingerea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şi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respectarea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standardelor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europene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privind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protecţia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mediului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,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precum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şi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creşterea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capacităţii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de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atragere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a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fondurilor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pentru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finanţarea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investiţiilor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necesare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în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infrastructura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tehnico-edilitară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aferentă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Serviciului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. </w:t>
      </w:r>
    </w:p>
    <w:p w:rsidR="00C772B6" w:rsidRPr="009C6D12" w:rsidRDefault="00C772B6" w:rsidP="00C772B6">
      <w:pPr>
        <w:spacing w:after="0"/>
        <w:ind w:firstLine="708"/>
        <w:jc w:val="both"/>
        <w:rPr>
          <w:rFonts w:ascii="Arial" w:hAnsi="Arial" w:cs="Arial"/>
          <w:sz w:val="24"/>
          <w:szCs w:val="24"/>
          <w:lang w:val="fr-FR"/>
        </w:rPr>
      </w:pPr>
      <w:r w:rsidRPr="009C6D12">
        <w:rPr>
          <w:rFonts w:ascii="Arial" w:hAnsi="Arial" w:cs="Arial"/>
          <w:sz w:val="24"/>
          <w:szCs w:val="24"/>
          <w:lang w:val="fr-FR"/>
        </w:rPr>
        <w:t>-</w:t>
      </w:r>
      <w:r w:rsidRPr="009C6D12">
        <w:rPr>
          <w:rFonts w:ascii="Arial" w:hAnsi="Arial" w:cs="Arial"/>
          <w:sz w:val="24"/>
          <w:szCs w:val="24"/>
          <w:lang w:val="fr-FR"/>
        </w:rPr>
        <w:tab/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deplasarea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în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condiţii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de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siguranţă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şi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de confort a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calatorilor</w:t>
      </w:r>
      <w:proofErr w:type="spellEnd"/>
    </w:p>
    <w:p w:rsidR="00C772B6" w:rsidRPr="009C6D12" w:rsidRDefault="00C772B6" w:rsidP="00C772B6">
      <w:pPr>
        <w:spacing w:after="0"/>
        <w:ind w:firstLine="708"/>
        <w:jc w:val="both"/>
        <w:rPr>
          <w:rFonts w:ascii="Arial" w:hAnsi="Arial" w:cs="Arial"/>
          <w:sz w:val="24"/>
          <w:szCs w:val="24"/>
          <w:lang w:val="fr-FR"/>
        </w:rPr>
      </w:pPr>
      <w:r w:rsidRPr="009C6D12">
        <w:rPr>
          <w:rFonts w:ascii="Arial" w:hAnsi="Arial" w:cs="Arial"/>
          <w:sz w:val="24"/>
          <w:szCs w:val="24"/>
          <w:lang w:val="fr-FR"/>
        </w:rPr>
        <w:t>-</w:t>
      </w:r>
      <w:r w:rsidRPr="009C6D12">
        <w:rPr>
          <w:rFonts w:ascii="Arial" w:hAnsi="Arial" w:cs="Arial"/>
          <w:sz w:val="24"/>
          <w:szCs w:val="24"/>
          <w:lang w:val="fr-FR"/>
        </w:rPr>
        <w:tab/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susţinerea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dezvoltării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economice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gramStart"/>
      <w:r w:rsidRPr="009C6D12">
        <w:rPr>
          <w:rFonts w:ascii="Arial" w:hAnsi="Arial" w:cs="Arial"/>
          <w:sz w:val="24"/>
          <w:szCs w:val="24"/>
          <w:lang w:val="fr-FR"/>
        </w:rPr>
        <w:t>a</w:t>
      </w:r>
      <w:proofErr w:type="gram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localităţilor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implicate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prin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realizarea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unei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infrastructuri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de transport moderne;</w:t>
      </w:r>
    </w:p>
    <w:p w:rsidR="00C772B6" w:rsidRPr="009C6D12" w:rsidRDefault="00C772B6" w:rsidP="00C772B6">
      <w:pPr>
        <w:spacing w:after="0"/>
        <w:ind w:firstLine="708"/>
        <w:jc w:val="both"/>
        <w:rPr>
          <w:rFonts w:ascii="Arial" w:hAnsi="Arial" w:cs="Arial"/>
          <w:sz w:val="24"/>
          <w:szCs w:val="24"/>
          <w:lang w:val="fr-FR"/>
        </w:rPr>
      </w:pPr>
      <w:r w:rsidRPr="009C6D12">
        <w:rPr>
          <w:rFonts w:ascii="Arial" w:hAnsi="Arial" w:cs="Arial"/>
          <w:sz w:val="24"/>
          <w:szCs w:val="24"/>
          <w:lang w:val="fr-FR"/>
        </w:rPr>
        <w:lastRenderedPageBreak/>
        <w:t>-</w:t>
      </w:r>
      <w:r w:rsidRPr="009C6D12">
        <w:rPr>
          <w:rFonts w:ascii="Arial" w:hAnsi="Arial" w:cs="Arial"/>
          <w:sz w:val="24"/>
          <w:szCs w:val="24"/>
          <w:lang w:val="fr-FR"/>
        </w:rPr>
        <w:tab/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satisfacerea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cu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prioritate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gramStart"/>
      <w:r w:rsidRPr="009C6D12">
        <w:rPr>
          <w:rFonts w:ascii="Arial" w:hAnsi="Arial" w:cs="Arial"/>
          <w:sz w:val="24"/>
          <w:szCs w:val="24"/>
          <w:lang w:val="fr-FR"/>
        </w:rPr>
        <w:t>a</w:t>
      </w:r>
      <w:proofErr w:type="gram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nevoilor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de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deplasare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ale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populaţiei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, ale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personalului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instituţiilor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publice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şi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ale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operatorilor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economici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pe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teritoriul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unităţilor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administrativ-teritoriale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prin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servicii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de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calitate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>;</w:t>
      </w:r>
    </w:p>
    <w:p w:rsidR="00C772B6" w:rsidRPr="009C6D12" w:rsidRDefault="00C772B6" w:rsidP="00C772B6">
      <w:pPr>
        <w:spacing w:after="0"/>
        <w:ind w:firstLine="708"/>
        <w:jc w:val="both"/>
        <w:rPr>
          <w:rFonts w:ascii="Arial" w:hAnsi="Arial" w:cs="Arial"/>
          <w:sz w:val="24"/>
          <w:szCs w:val="24"/>
          <w:lang w:val="fr-FR"/>
        </w:rPr>
      </w:pPr>
      <w:r w:rsidRPr="009C6D12">
        <w:rPr>
          <w:rFonts w:ascii="Arial" w:hAnsi="Arial" w:cs="Arial"/>
          <w:sz w:val="24"/>
          <w:szCs w:val="24"/>
          <w:lang w:val="fr-FR"/>
        </w:rPr>
        <w:t>-</w:t>
      </w:r>
      <w:r w:rsidRPr="009C6D12">
        <w:rPr>
          <w:rFonts w:ascii="Arial" w:hAnsi="Arial" w:cs="Arial"/>
          <w:sz w:val="24"/>
          <w:szCs w:val="24"/>
          <w:lang w:val="fr-FR"/>
        </w:rPr>
        <w:tab/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integrarea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tarifară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prin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utilizarea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unui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singur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tip de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legitimaţie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de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călătorie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pentru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toate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mijloacele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de transport public local de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persoane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prin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curse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regulate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>;</w:t>
      </w:r>
    </w:p>
    <w:p w:rsidR="00C772B6" w:rsidRPr="009C6D12" w:rsidRDefault="00C772B6" w:rsidP="00C772B6">
      <w:pPr>
        <w:spacing w:after="0"/>
        <w:ind w:firstLine="708"/>
        <w:jc w:val="both"/>
        <w:rPr>
          <w:rFonts w:ascii="Arial" w:hAnsi="Arial" w:cs="Arial"/>
          <w:sz w:val="24"/>
          <w:szCs w:val="24"/>
          <w:lang w:val="fr-FR"/>
        </w:rPr>
      </w:pPr>
      <w:r w:rsidRPr="009C6D12">
        <w:rPr>
          <w:rFonts w:ascii="Arial" w:hAnsi="Arial" w:cs="Arial"/>
          <w:sz w:val="24"/>
          <w:szCs w:val="24"/>
          <w:lang w:val="fr-FR"/>
        </w:rPr>
        <w:t>-</w:t>
      </w:r>
      <w:r w:rsidRPr="009C6D12">
        <w:rPr>
          <w:rFonts w:ascii="Arial" w:hAnsi="Arial" w:cs="Arial"/>
          <w:sz w:val="24"/>
          <w:szCs w:val="24"/>
          <w:lang w:val="fr-FR"/>
        </w:rPr>
        <w:tab/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dispecerizarea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transportului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public local de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persoane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realizat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prin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programe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permanente;</w:t>
      </w:r>
    </w:p>
    <w:p w:rsidR="00C772B6" w:rsidRPr="009C6D12" w:rsidRDefault="00C772B6" w:rsidP="00C772B6">
      <w:pPr>
        <w:spacing w:after="0"/>
        <w:ind w:firstLine="708"/>
        <w:jc w:val="both"/>
        <w:rPr>
          <w:rFonts w:ascii="Arial" w:hAnsi="Arial" w:cs="Arial"/>
          <w:sz w:val="24"/>
          <w:szCs w:val="24"/>
          <w:lang w:val="fr-FR"/>
        </w:rPr>
      </w:pPr>
      <w:r w:rsidRPr="009C6D12">
        <w:rPr>
          <w:rFonts w:ascii="Arial" w:hAnsi="Arial" w:cs="Arial"/>
          <w:sz w:val="24"/>
          <w:szCs w:val="24"/>
          <w:lang w:val="fr-FR"/>
        </w:rPr>
        <w:t>-</w:t>
      </w:r>
      <w:r w:rsidRPr="009C6D12">
        <w:rPr>
          <w:rFonts w:ascii="Arial" w:hAnsi="Arial" w:cs="Arial"/>
          <w:sz w:val="24"/>
          <w:szCs w:val="24"/>
          <w:lang w:val="fr-FR"/>
        </w:rPr>
        <w:tab/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stabilirea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traseelor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principale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şi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secundare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şi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a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programelor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de transport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privind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transportul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public de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persoane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prin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curse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regulate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şi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atribuirea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acestora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odată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cu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atribuirea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în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gestiune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a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serviciului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,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în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conformitate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cu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prevederile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legale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>;</w:t>
      </w:r>
    </w:p>
    <w:p w:rsidR="00C772B6" w:rsidRDefault="00C772B6" w:rsidP="00C772B6">
      <w:pPr>
        <w:spacing w:after="0"/>
        <w:ind w:firstLine="708"/>
        <w:jc w:val="both"/>
        <w:rPr>
          <w:rFonts w:ascii="Arial" w:hAnsi="Arial" w:cs="Arial"/>
          <w:sz w:val="24"/>
          <w:szCs w:val="24"/>
          <w:lang w:val="fr-FR"/>
        </w:rPr>
      </w:pPr>
      <w:r w:rsidRPr="009C6D12">
        <w:rPr>
          <w:rFonts w:ascii="Arial" w:hAnsi="Arial" w:cs="Arial"/>
          <w:sz w:val="24"/>
          <w:szCs w:val="24"/>
          <w:lang w:val="fr-FR"/>
        </w:rPr>
        <w:t>-</w:t>
      </w:r>
      <w:r w:rsidRPr="009C6D12">
        <w:rPr>
          <w:rFonts w:ascii="Arial" w:hAnsi="Arial" w:cs="Arial"/>
          <w:sz w:val="24"/>
          <w:szCs w:val="24"/>
          <w:lang w:val="fr-FR"/>
        </w:rPr>
        <w:tab/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actualizarea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periodică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a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traseelor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şi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a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programelor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de transport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în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funcţie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de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necesităţile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de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deplasare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ale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populaţiei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şi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în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corelare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cu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transportul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public. </w:t>
      </w:r>
    </w:p>
    <w:p w:rsidR="00C772B6" w:rsidRDefault="00C772B6" w:rsidP="00C772B6">
      <w:pPr>
        <w:spacing w:after="0"/>
        <w:ind w:firstLine="708"/>
        <w:jc w:val="both"/>
        <w:rPr>
          <w:rFonts w:ascii="Arial" w:hAnsi="Arial" w:cs="Arial"/>
          <w:sz w:val="24"/>
          <w:szCs w:val="24"/>
          <w:lang w:val="fr-FR"/>
        </w:rPr>
      </w:pPr>
    </w:p>
    <w:p w:rsidR="00C772B6" w:rsidRPr="009C6D12" w:rsidRDefault="00C772B6" w:rsidP="00C772B6">
      <w:pPr>
        <w:spacing w:after="0"/>
        <w:ind w:firstLine="708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CC1438">
        <w:rPr>
          <w:rFonts w:ascii="Arial" w:hAnsi="Arial" w:cs="Arial"/>
          <w:b/>
          <w:bCs/>
          <w:sz w:val="24"/>
          <w:szCs w:val="24"/>
          <w:lang w:val="fr-FR"/>
        </w:rPr>
        <w:t>Beneficii</w:t>
      </w:r>
      <w:proofErr w:type="spellEnd"/>
      <w:r w:rsidRPr="00CC1438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CC1438">
        <w:rPr>
          <w:rFonts w:ascii="Arial" w:hAnsi="Arial" w:cs="Arial"/>
          <w:b/>
          <w:bCs/>
          <w:sz w:val="24"/>
          <w:szCs w:val="24"/>
          <w:lang w:val="fr-FR"/>
        </w:rPr>
        <w:t>pentru</w:t>
      </w:r>
      <w:proofErr w:type="spellEnd"/>
      <w:r w:rsidRPr="00CC1438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CC1438">
        <w:rPr>
          <w:rFonts w:ascii="Arial" w:hAnsi="Arial" w:cs="Arial"/>
          <w:b/>
          <w:bCs/>
          <w:sz w:val="24"/>
          <w:szCs w:val="24"/>
          <w:lang w:val="fr-FR"/>
        </w:rPr>
        <w:t>comunitate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>:</w:t>
      </w:r>
      <w:r w:rsidRPr="009C6D12">
        <w:rPr>
          <w:rFonts w:ascii="Arial" w:hAnsi="Arial" w:cs="Arial"/>
          <w:sz w:val="24"/>
          <w:szCs w:val="24"/>
          <w:lang w:val="fr-FR"/>
        </w:rPr>
        <w:tab/>
      </w:r>
    </w:p>
    <w:p w:rsidR="00C772B6" w:rsidRPr="009C6D12" w:rsidRDefault="00C772B6" w:rsidP="00C772B6">
      <w:pPr>
        <w:spacing w:after="0"/>
        <w:ind w:firstLine="708"/>
        <w:jc w:val="both"/>
        <w:rPr>
          <w:rFonts w:ascii="Arial" w:hAnsi="Arial" w:cs="Arial"/>
          <w:sz w:val="24"/>
          <w:szCs w:val="24"/>
          <w:lang w:val="fr-FR"/>
        </w:rPr>
      </w:pPr>
      <w:r w:rsidRPr="009C6D12">
        <w:rPr>
          <w:rFonts w:ascii="Arial" w:hAnsi="Arial" w:cs="Arial"/>
          <w:sz w:val="24"/>
          <w:szCs w:val="24"/>
          <w:lang w:val="fr-FR"/>
        </w:rPr>
        <w:t>-</w:t>
      </w:r>
      <w:r w:rsidRPr="009C6D12">
        <w:rPr>
          <w:rFonts w:ascii="Arial" w:hAnsi="Arial" w:cs="Arial"/>
          <w:sz w:val="24"/>
          <w:szCs w:val="24"/>
          <w:lang w:val="fr-FR"/>
        </w:rPr>
        <w:tab/>
      </w:r>
      <w:r w:rsidRPr="00C54E9B">
        <w:rPr>
          <w:rFonts w:ascii="Arial" w:hAnsi="Arial" w:cs="Arial"/>
          <w:sz w:val="24"/>
          <w:szCs w:val="24"/>
          <w:lang w:val="fr-FR"/>
        </w:rPr>
        <w:t xml:space="preserve">Transport public </w:t>
      </w:r>
      <w:proofErr w:type="spellStart"/>
      <w:r w:rsidRPr="00C54E9B">
        <w:rPr>
          <w:rFonts w:ascii="Arial" w:hAnsi="Arial" w:cs="Arial"/>
          <w:sz w:val="24"/>
          <w:szCs w:val="24"/>
          <w:lang w:val="fr-FR"/>
        </w:rPr>
        <w:t>cu</w:t>
      </w:r>
      <w:proofErr w:type="spellEnd"/>
      <w:r w:rsidRPr="00C54E9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54E9B">
        <w:rPr>
          <w:rFonts w:ascii="Arial" w:hAnsi="Arial" w:cs="Arial"/>
          <w:sz w:val="24"/>
          <w:szCs w:val="24"/>
          <w:lang w:val="fr-FR"/>
        </w:rPr>
        <w:t>mijloace</w:t>
      </w:r>
      <w:proofErr w:type="spellEnd"/>
      <w:r w:rsidRPr="00C54E9B">
        <w:rPr>
          <w:rFonts w:ascii="Arial" w:hAnsi="Arial" w:cs="Arial"/>
          <w:sz w:val="24"/>
          <w:szCs w:val="24"/>
          <w:lang w:val="fr-FR"/>
        </w:rPr>
        <w:t xml:space="preserve"> de transport </w:t>
      </w:r>
      <w:proofErr w:type="spellStart"/>
      <w:r w:rsidRPr="00C54E9B">
        <w:rPr>
          <w:rFonts w:ascii="Arial" w:hAnsi="Arial" w:cs="Arial"/>
          <w:sz w:val="24"/>
          <w:szCs w:val="24"/>
          <w:lang w:val="fr-FR"/>
        </w:rPr>
        <w:t>civilizate</w:t>
      </w:r>
      <w:proofErr w:type="spellEnd"/>
      <w:r w:rsidRPr="00C54E9B">
        <w:rPr>
          <w:rFonts w:ascii="Arial" w:hAnsi="Arial" w:cs="Arial"/>
          <w:sz w:val="24"/>
          <w:szCs w:val="24"/>
          <w:lang w:val="fr-FR"/>
        </w:rPr>
        <w:t xml:space="preserve">, </w:t>
      </w:r>
      <w:proofErr w:type="spellStart"/>
      <w:r w:rsidRPr="00C54E9B">
        <w:rPr>
          <w:rFonts w:ascii="Arial" w:hAnsi="Arial" w:cs="Arial"/>
          <w:sz w:val="24"/>
          <w:szCs w:val="24"/>
          <w:lang w:val="fr-FR"/>
        </w:rPr>
        <w:t>conform</w:t>
      </w:r>
      <w:proofErr w:type="spellEnd"/>
      <w:r w:rsidRPr="00C54E9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54E9B">
        <w:rPr>
          <w:rFonts w:ascii="Arial" w:hAnsi="Arial" w:cs="Arial"/>
          <w:sz w:val="24"/>
          <w:szCs w:val="24"/>
          <w:lang w:val="fr-FR"/>
        </w:rPr>
        <w:t>exigențelor</w:t>
      </w:r>
      <w:proofErr w:type="spellEnd"/>
      <w:r w:rsidRPr="00C54E9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54E9B">
        <w:rPr>
          <w:rFonts w:ascii="Arial" w:hAnsi="Arial" w:cs="Arial"/>
          <w:sz w:val="24"/>
          <w:szCs w:val="24"/>
          <w:lang w:val="fr-FR"/>
        </w:rPr>
        <w:t>locuitorilor</w:t>
      </w:r>
      <w:proofErr w:type="spellEnd"/>
      <w:r w:rsidRPr="00C54E9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54E9B">
        <w:rPr>
          <w:rFonts w:ascii="Arial" w:hAnsi="Arial" w:cs="Arial"/>
          <w:sz w:val="24"/>
          <w:szCs w:val="24"/>
          <w:lang w:val="fr-FR"/>
        </w:rPr>
        <w:t>unei</w:t>
      </w:r>
      <w:proofErr w:type="spellEnd"/>
      <w:r w:rsidRPr="00C54E9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54E9B">
        <w:rPr>
          <w:rFonts w:ascii="Arial" w:hAnsi="Arial" w:cs="Arial"/>
          <w:sz w:val="24"/>
          <w:szCs w:val="24"/>
          <w:lang w:val="fr-FR"/>
        </w:rPr>
        <w:t>comune</w:t>
      </w:r>
      <w:proofErr w:type="spellEnd"/>
      <w:r w:rsidRPr="00C54E9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54E9B">
        <w:rPr>
          <w:rFonts w:ascii="Arial" w:hAnsi="Arial" w:cs="Arial"/>
          <w:sz w:val="24"/>
          <w:szCs w:val="24"/>
          <w:lang w:val="fr-FR"/>
        </w:rPr>
        <w:t>aflate</w:t>
      </w:r>
      <w:proofErr w:type="spellEnd"/>
      <w:r w:rsidRPr="00C54E9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54E9B">
        <w:rPr>
          <w:rFonts w:ascii="Arial" w:hAnsi="Arial" w:cs="Arial"/>
          <w:sz w:val="24"/>
          <w:szCs w:val="24"/>
          <w:lang w:val="fr-FR"/>
        </w:rPr>
        <w:t>în</w:t>
      </w:r>
      <w:proofErr w:type="spellEnd"/>
      <w:r w:rsidRPr="00C54E9B">
        <w:rPr>
          <w:rFonts w:ascii="Arial" w:hAnsi="Arial" w:cs="Arial"/>
          <w:sz w:val="24"/>
          <w:szCs w:val="24"/>
          <w:lang w:val="fr-FR"/>
        </w:rPr>
        <w:t xml:space="preserve"> Zona </w:t>
      </w:r>
      <w:proofErr w:type="spellStart"/>
      <w:r w:rsidRPr="00C54E9B">
        <w:rPr>
          <w:rFonts w:ascii="Arial" w:hAnsi="Arial" w:cs="Arial"/>
          <w:sz w:val="24"/>
          <w:szCs w:val="24"/>
          <w:lang w:val="fr-FR"/>
        </w:rPr>
        <w:t>Metropolitană</w:t>
      </w:r>
      <w:proofErr w:type="spellEnd"/>
      <w:r w:rsidRPr="00C54E9B">
        <w:rPr>
          <w:rFonts w:ascii="Arial" w:hAnsi="Arial" w:cs="Arial"/>
          <w:sz w:val="24"/>
          <w:szCs w:val="24"/>
          <w:lang w:val="fr-FR"/>
        </w:rPr>
        <w:t xml:space="preserve"> la </w:t>
      </w:r>
      <w:proofErr w:type="spellStart"/>
      <w:r w:rsidRPr="00C54E9B">
        <w:rPr>
          <w:rFonts w:ascii="Arial" w:hAnsi="Arial" w:cs="Arial"/>
          <w:sz w:val="24"/>
          <w:szCs w:val="24"/>
          <w:lang w:val="fr-FR"/>
        </w:rPr>
        <w:t>doar</w:t>
      </w:r>
      <w:proofErr w:type="spellEnd"/>
      <w:r w:rsidRPr="00C54E9B">
        <w:rPr>
          <w:rFonts w:ascii="Arial" w:hAnsi="Arial" w:cs="Arial"/>
          <w:sz w:val="24"/>
          <w:szCs w:val="24"/>
          <w:lang w:val="fr-FR"/>
        </w:rPr>
        <w:t xml:space="preserve"> 2KM </w:t>
      </w:r>
      <w:proofErr w:type="gramStart"/>
      <w:r w:rsidRPr="00C54E9B">
        <w:rPr>
          <w:rFonts w:ascii="Arial" w:hAnsi="Arial" w:cs="Arial"/>
          <w:sz w:val="24"/>
          <w:szCs w:val="24"/>
          <w:lang w:val="fr-FR"/>
        </w:rPr>
        <w:t>de Oradea</w:t>
      </w:r>
      <w:proofErr w:type="gramEnd"/>
    </w:p>
    <w:p w:rsidR="00C772B6" w:rsidRDefault="00C772B6" w:rsidP="00C772B6">
      <w:pPr>
        <w:spacing w:after="0"/>
        <w:ind w:firstLine="708"/>
        <w:jc w:val="both"/>
        <w:rPr>
          <w:rFonts w:ascii="Arial" w:hAnsi="Arial" w:cs="Arial"/>
          <w:sz w:val="24"/>
          <w:szCs w:val="24"/>
          <w:lang w:val="fr-FR"/>
        </w:rPr>
      </w:pPr>
      <w:r w:rsidRPr="009C6D12">
        <w:rPr>
          <w:rFonts w:ascii="Arial" w:hAnsi="Arial" w:cs="Arial"/>
          <w:sz w:val="24"/>
          <w:szCs w:val="24"/>
          <w:lang w:val="fr-FR"/>
        </w:rPr>
        <w:t>-</w:t>
      </w:r>
      <w:r w:rsidRPr="009C6D12">
        <w:rPr>
          <w:rFonts w:ascii="Arial" w:hAnsi="Arial" w:cs="Arial"/>
          <w:sz w:val="24"/>
          <w:szCs w:val="24"/>
          <w:lang w:val="fr-FR"/>
        </w:rPr>
        <w:tab/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Abonament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unic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valabil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atât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pe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ruta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Palota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>-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Santandrei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-Oradea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cât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și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pe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mijloacele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de transport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din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Oradea (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tramvai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,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autobuz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>)</w:t>
      </w:r>
    </w:p>
    <w:p w:rsidR="00C772B6" w:rsidRDefault="00C772B6" w:rsidP="00C772B6">
      <w:pPr>
        <w:spacing w:after="0"/>
        <w:ind w:firstLine="708"/>
        <w:jc w:val="both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 xml:space="preserve">-        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Perspectiva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unei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îmbunătățiri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continue </w:t>
      </w:r>
      <w:proofErr w:type="gramStart"/>
      <w:r w:rsidRPr="00C53976">
        <w:rPr>
          <w:rFonts w:ascii="Arial" w:hAnsi="Arial" w:cs="Arial"/>
          <w:sz w:val="24"/>
          <w:szCs w:val="24"/>
          <w:lang w:val="fr-FR"/>
        </w:rPr>
        <w:t>a</w:t>
      </w:r>
      <w:proofErr w:type="gramEnd"/>
      <w:r w:rsidRPr="00C5397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transportului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public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în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Santandrei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având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în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vedere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proiectele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pe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fonduri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europene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fr-FR"/>
        </w:rPr>
        <w:t>derulate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de ADI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TransRegio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(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prin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Zona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Metropolitană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Oradea)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privind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înnoirea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flotei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de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autobuze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și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a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mijloacelor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electronice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de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ticketing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pentru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călători</w:t>
      </w:r>
      <w:proofErr w:type="spellEnd"/>
    </w:p>
    <w:p w:rsidR="00C772B6" w:rsidRPr="00C53976" w:rsidRDefault="00C772B6" w:rsidP="00C772B6">
      <w:pPr>
        <w:spacing w:after="0"/>
        <w:ind w:firstLine="708"/>
        <w:jc w:val="both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 xml:space="preserve">- </w:t>
      </w:r>
      <w:r>
        <w:rPr>
          <w:rFonts w:ascii="Arial" w:hAnsi="Arial" w:cs="Arial"/>
          <w:sz w:val="24"/>
          <w:szCs w:val="24"/>
          <w:lang w:val="fr-FR"/>
        </w:rPr>
        <w:tab/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Plata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biletului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de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călătorie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direct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în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mijlocul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de transport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prin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SMS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sau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prin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card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bancar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</w:t>
      </w:r>
    </w:p>
    <w:p w:rsidR="00C772B6" w:rsidRDefault="00C772B6" w:rsidP="00C772B6">
      <w:pPr>
        <w:spacing w:after="0"/>
        <w:ind w:firstLine="708"/>
        <w:jc w:val="both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>-</w:t>
      </w:r>
      <w:r>
        <w:rPr>
          <w:rFonts w:ascii="Arial" w:hAnsi="Arial" w:cs="Arial"/>
          <w:sz w:val="24"/>
          <w:szCs w:val="24"/>
          <w:lang w:val="fr-FR"/>
        </w:rPr>
        <w:tab/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Facilități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</w:t>
      </w:r>
      <w:proofErr w:type="gramStart"/>
      <w:r w:rsidRPr="00C53976">
        <w:rPr>
          <w:rFonts w:ascii="Arial" w:hAnsi="Arial" w:cs="Arial"/>
          <w:sz w:val="24"/>
          <w:szCs w:val="24"/>
          <w:lang w:val="fr-FR"/>
        </w:rPr>
        <w:t xml:space="preserve">de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îmbarcare</w:t>
      </w:r>
      <w:proofErr w:type="spellEnd"/>
      <w:proofErr w:type="gramEnd"/>
      <w:r w:rsidRPr="00C5397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pentru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persoanele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cu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handicap</w:t>
      </w:r>
    </w:p>
    <w:p w:rsidR="00C772B6" w:rsidRPr="009C6D12" w:rsidRDefault="00C772B6" w:rsidP="00C772B6">
      <w:pPr>
        <w:spacing w:after="0"/>
        <w:ind w:firstLine="708"/>
        <w:jc w:val="both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>-</w:t>
      </w:r>
      <w:r>
        <w:rPr>
          <w:rFonts w:ascii="Arial" w:hAnsi="Arial" w:cs="Arial"/>
          <w:sz w:val="24"/>
          <w:szCs w:val="24"/>
          <w:lang w:val="fr-FR"/>
        </w:rPr>
        <w:tab/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Mijloace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de transport moderne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dotate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cu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camere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de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supraveghere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video</w:t>
      </w:r>
      <w:proofErr w:type="spellEnd"/>
    </w:p>
    <w:p w:rsidR="00C772B6" w:rsidRPr="009C6D12" w:rsidRDefault="00C772B6" w:rsidP="00C772B6">
      <w:pPr>
        <w:spacing w:after="0"/>
        <w:ind w:firstLine="708"/>
        <w:jc w:val="both"/>
        <w:rPr>
          <w:rFonts w:ascii="Arial" w:hAnsi="Arial" w:cs="Arial"/>
          <w:sz w:val="24"/>
          <w:szCs w:val="24"/>
          <w:lang w:val="fr-FR"/>
        </w:rPr>
      </w:pPr>
      <w:r w:rsidRPr="009C6D12">
        <w:rPr>
          <w:rFonts w:ascii="Arial" w:hAnsi="Arial" w:cs="Arial"/>
          <w:sz w:val="24"/>
          <w:szCs w:val="24"/>
          <w:lang w:val="fr-FR"/>
        </w:rPr>
        <w:t>-</w:t>
      </w:r>
      <w:r w:rsidRPr="009C6D12">
        <w:rPr>
          <w:rFonts w:ascii="Arial" w:hAnsi="Arial" w:cs="Arial"/>
          <w:sz w:val="24"/>
          <w:szCs w:val="24"/>
          <w:lang w:val="fr-FR"/>
        </w:rPr>
        <w:tab/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Optimizare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transport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și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flexibilitate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în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ceea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ce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privește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colectarea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călătorilor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de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pe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străzi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adiacente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drumului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județean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>.</w:t>
      </w:r>
    </w:p>
    <w:p w:rsidR="00C772B6" w:rsidRPr="009C6D12" w:rsidRDefault="00C772B6" w:rsidP="00C772B6">
      <w:pPr>
        <w:spacing w:after="0"/>
        <w:ind w:firstLine="708"/>
        <w:jc w:val="both"/>
        <w:rPr>
          <w:rFonts w:ascii="Arial" w:hAnsi="Arial" w:cs="Arial"/>
          <w:sz w:val="24"/>
          <w:szCs w:val="24"/>
          <w:lang w:val="fr-FR"/>
        </w:rPr>
      </w:pPr>
      <w:r w:rsidRPr="009C6D12">
        <w:rPr>
          <w:rFonts w:ascii="Arial" w:hAnsi="Arial" w:cs="Arial"/>
          <w:sz w:val="24"/>
          <w:szCs w:val="24"/>
          <w:lang w:val="fr-FR"/>
        </w:rPr>
        <w:t>-</w:t>
      </w:r>
      <w:r w:rsidRPr="009C6D12">
        <w:rPr>
          <w:rFonts w:ascii="Arial" w:hAnsi="Arial" w:cs="Arial"/>
          <w:sz w:val="24"/>
          <w:szCs w:val="24"/>
          <w:lang w:val="fr-FR"/>
        </w:rPr>
        <w:tab/>
      </w:r>
      <w:r w:rsidRPr="00C53976">
        <w:rPr>
          <w:rFonts w:ascii="Arial" w:hAnsi="Arial" w:cs="Arial"/>
          <w:sz w:val="24"/>
          <w:szCs w:val="24"/>
          <w:lang w:val="fr-FR"/>
        </w:rPr>
        <w:t xml:space="preserve">Un transport public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eficient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va duce la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reducerea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traficului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pe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DJ797, a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aglomerării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și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implicit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</w:t>
      </w:r>
      <w:proofErr w:type="gramStart"/>
      <w:r w:rsidRPr="00C53976">
        <w:rPr>
          <w:rFonts w:ascii="Arial" w:hAnsi="Arial" w:cs="Arial"/>
          <w:sz w:val="24"/>
          <w:szCs w:val="24"/>
          <w:lang w:val="fr-FR"/>
        </w:rPr>
        <w:t>a</w:t>
      </w:r>
      <w:proofErr w:type="gramEnd"/>
      <w:r w:rsidRPr="00C5397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poluării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>.</w:t>
      </w:r>
    </w:p>
    <w:p w:rsidR="00C772B6" w:rsidRPr="009C6D12" w:rsidRDefault="00C772B6" w:rsidP="00C772B6">
      <w:pPr>
        <w:spacing w:after="0"/>
        <w:ind w:firstLine="708"/>
        <w:jc w:val="both"/>
        <w:rPr>
          <w:rFonts w:ascii="Arial" w:hAnsi="Arial" w:cs="Arial"/>
          <w:sz w:val="24"/>
          <w:szCs w:val="24"/>
          <w:lang w:val="fr-FR"/>
        </w:rPr>
      </w:pPr>
      <w:r w:rsidRPr="009C6D12">
        <w:rPr>
          <w:rFonts w:ascii="Arial" w:hAnsi="Arial" w:cs="Arial"/>
          <w:sz w:val="24"/>
          <w:szCs w:val="24"/>
          <w:lang w:val="fr-FR"/>
        </w:rPr>
        <w:t>-</w:t>
      </w:r>
      <w:r w:rsidRPr="009C6D12">
        <w:rPr>
          <w:rFonts w:ascii="Arial" w:hAnsi="Arial" w:cs="Arial"/>
          <w:sz w:val="24"/>
          <w:szCs w:val="24"/>
          <w:lang w:val="fr-FR"/>
        </w:rPr>
        <w:tab/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Mobilitate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bună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pentru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persoanele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active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cu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loc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de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muncă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în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Oradea,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în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special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cele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cu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un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program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special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,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pentru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elevii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care fac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naveta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la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liceu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53976">
        <w:rPr>
          <w:rFonts w:ascii="Arial" w:hAnsi="Arial" w:cs="Arial"/>
          <w:sz w:val="24"/>
          <w:szCs w:val="24"/>
          <w:lang w:val="fr-FR"/>
        </w:rPr>
        <w:t>ș.a.m.d</w:t>
      </w:r>
      <w:proofErr w:type="spellEnd"/>
      <w:r w:rsidRPr="00C53976">
        <w:rPr>
          <w:rFonts w:ascii="Arial" w:hAnsi="Arial" w:cs="Arial"/>
          <w:sz w:val="24"/>
          <w:szCs w:val="24"/>
          <w:lang w:val="fr-FR"/>
        </w:rPr>
        <w:t>.</w:t>
      </w:r>
    </w:p>
    <w:p w:rsidR="00C772B6" w:rsidRPr="009C6D12" w:rsidRDefault="00C772B6" w:rsidP="00C772B6">
      <w:pPr>
        <w:jc w:val="both"/>
        <w:rPr>
          <w:rFonts w:ascii="Arial" w:hAnsi="Arial" w:cs="Arial"/>
          <w:sz w:val="24"/>
          <w:szCs w:val="24"/>
          <w:lang w:val="fr-FR"/>
        </w:rPr>
      </w:pPr>
      <w:r w:rsidRPr="009C6D12">
        <w:rPr>
          <w:rFonts w:ascii="Arial" w:hAnsi="Arial" w:cs="Arial"/>
          <w:sz w:val="24"/>
          <w:szCs w:val="24"/>
          <w:lang w:val="fr-FR"/>
        </w:rPr>
        <w:tab/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În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conformitate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cu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prevederile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art. 129 </w:t>
      </w:r>
      <w:proofErr w:type="spellStart"/>
      <w:proofErr w:type="gramStart"/>
      <w:r w:rsidRPr="009C6D12">
        <w:rPr>
          <w:rFonts w:ascii="Arial" w:hAnsi="Arial" w:cs="Arial"/>
          <w:sz w:val="24"/>
          <w:szCs w:val="24"/>
          <w:lang w:val="fr-FR"/>
        </w:rPr>
        <w:t>alin</w:t>
      </w:r>
      <w:proofErr w:type="spellEnd"/>
      <w:proofErr w:type="gramEnd"/>
      <w:r w:rsidRPr="009C6D12">
        <w:rPr>
          <w:rFonts w:ascii="Arial" w:hAnsi="Arial" w:cs="Arial"/>
          <w:sz w:val="24"/>
          <w:szCs w:val="24"/>
          <w:lang w:val="fr-FR"/>
        </w:rPr>
        <w:t xml:space="preserve"> (2) lit. d)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și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ale art. (7) lit. n)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din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Ordonanța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de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urgență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a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Guvernului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nr. 57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din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3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iulie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2019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privind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Codul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administrativ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,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cu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modificările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și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completările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ulterioare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>,</w:t>
      </w:r>
    </w:p>
    <w:p w:rsidR="00C772B6" w:rsidRPr="009C6D12" w:rsidRDefault="00C772B6" w:rsidP="00C772B6">
      <w:pPr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  <w:r w:rsidRPr="009C6D12">
        <w:rPr>
          <w:rFonts w:ascii="Arial" w:hAnsi="Arial" w:cs="Arial"/>
          <w:b/>
          <w:bCs/>
          <w:sz w:val="24"/>
          <w:szCs w:val="24"/>
          <w:lang w:val="fr-FR"/>
        </w:rPr>
        <w:t>PROPUNEM CONSILIULUI LOCAL SÂNTANDREI</w:t>
      </w:r>
    </w:p>
    <w:p w:rsidR="00C772B6" w:rsidRPr="009C6D12" w:rsidRDefault="00C772B6" w:rsidP="00C772B6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  <w:lang w:val="fr-FR"/>
        </w:rPr>
      </w:pP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Aderarea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comunei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Sântandrei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la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Asociația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de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Dezvoltare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Intercomunitară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de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utilitate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publică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pentru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sz w:val="24"/>
          <w:szCs w:val="24"/>
          <w:lang w:val="fr-FR"/>
        </w:rPr>
        <w:t>serviciul</w:t>
      </w:r>
      <w:proofErr w:type="spellEnd"/>
      <w:r w:rsidRPr="009C6D12">
        <w:rPr>
          <w:rFonts w:ascii="Arial" w:hAnsi="Arial" w:cs="Arial"/>
          <w:sz w:val="24"/>
          <w:szCs w:val="24"/>
          <w:lang w:val="fr-FR"/>
        </w:rPr>
        <w:t xml:space="preserve"> public de transport local </w:t>
      </w:r>
      <w:r w:rsidRPr="009C6D12">
        <w:rPr>
          <w:rFonts w:ascii="Arial" w:hAnsi="Arial" w:cs="Arial"/>
          <w:sz w:val="24"/>
          <w:szCs w:val="24"/>
        </w:rPr>
        <w:t>“TRANSREGIO”.</w:t>
      </w:r>
      <w:bookmarkStart w:id="1" w:name="_Hlk55932549"/>
    </w:p>
    <w:p w:rsidR="00C772B6" w:rsidRPr="009C6D12" w:rsidRDefault="00C772B6" w:rsidP="00C772B6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  <w:lang w:val="fr-FR"/>
        </w:rPr>
      </w:pPr>
      <w:r w:rsidRPr="009C6D12">
        <w:rPr>
          <w:rFonts w:ascii="Arial" w:hAnsi="Arial" w:cs="Arial"/>
          <w:sz w:val="24"/>
          <w:szCs w:val="24"/>
        </w:rPr>
        <w:t>Documentele constitutive ale aderării la Asociaţia de Dezvoltare Intercomunitară ”TRANSREGIO”, se vor adopta în baza unei hotărâri ulterioare.</w:t>
      </w:r>
    </w:p>
    <w:p w:rsidR="00C772B6" w:rsidRPr="009C6D12" w:rsidRDefault="00C772B6" w:rsidP="00C772B6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  <w:sz w:val="24"/>
          <w:szCs w:val="24"/>
          <w:lang w:val="fr-FR"/>
        </w:rPr>
      </w:pPr>
      <w:r w:rsidRPr="009C6D12">
        <w:rPr>
          <w:rFonts w:ascii="Arial" w:hAnsi="Arial" w:cs="Arial"/>
          <w:sz w:val="24"/>
          <w:szCs w:val="24"/>
        </w:rPr>
        <w:t>Prestarea serviciului de transport public prin curse regulate pe traseul Oradea – Santandrei-Palota-Oradea se va executa după expirarea actualului program de transport județean, pe baza contractului de delegare atribuit de Asociaţia de Dezvoltare Intercomunitară ”TRANSREGIO”.</w:t>
      </w:r>
    </w:p>
    <w:p w:rsidR="00C772B6" w:rsidRPr="009C6D12" w:rsidRDefault="00C772B6" w:rsidP="00C772B6">
      <w:pPr>
        <w:pStyle w:val="ListParagraph"/>
        <w:rPr>
          <w:rFonts w:ascii="Arial" w:hAnsi="Arial" w:cs="Arial"/>
          <w:sz w:val="24"/>
          <w:szCs w:val="24"/>
          <w:lang w:val="fr-FR"/>
        </w:rPr>
      </w:pPr>
    </w:p>
    <w:p w:rsidR="00C772B6" w:rsidRPr="009C6D12" w:rsidRDefault="00C772B6" w:rsidP="00C772B6">
      <w:pPr>
        <w:pStyle w:val="ListParagraph"/>
        <w:jc w:val="center"/>
        <w:rPr>
          <w:rFonts w:ascii="Arial" w:hAnsi="Arial" w:cs="Arial"/>
          <w:b/>
          <w:sz w:val="24"/>
          <w:szCs w:val="24"/>
          <w:lang w:val="fr-FR"/>
        </w:rPr>
      </w:pPr>
      <w:proofErr w:type="spellStart"/>
      <w:r w:rsidRPr="009C6D12">
        <w:rPr>
          <w:rFonts w:ascii="Arial" w:hAnsi="Arial" w:cs="Arial"/>
          <w:b/>
          <w:sz w:val="24"/>
          <w:szCs w:val="24"/>
          <w:lang w:val="fr-FR"/>
        </w:rPr>
        <w:t>Grupul</w:t>
      </w:r>
      <w:proofErr w:type="spellEnd"/>
      <w:r w:rsidRPr="009C6D12">
        <w:rPr>
          <w:rFonts w:ascii="Arial" w:hAnsi="Arial" w:cs="Arial"/>
          <w:b/>
          <w:sz w:val="24"/>
          <w:szCs w:val="24"/>
          <w:lang w:val="fr-FR"/>
        </w:rPr>
        <w:t xml:space="preserve"> de </w:t>
      </w:r>
      <w:proofErr w:type="spellStart"/>
      <w:r w:rsidRPr="009C6D12">
        <w:rPr>
          <w:rFonts w:ascii="Arial" w:hAnsi="Arial" w:cs="Arial"/>
          <w:b/>
          <w:sz w:val="24"/>
          <w:szCs w:val="24"/>
          <w:lang w:val="fr-FR"/>
        </w:rPr>
        <w:t>consilieri</w:t>
      </w:r>
      <w:proofErr w:type="spellEnd"/>
      <w:r w:rsidRPr="009C6D12">
        <w:rPr>
          <w:rFonts w:ascii="Arial" w:hAnsi="Arial" w:cs="Arial"/>
          <w:b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b/>
          <w:sz w:val="24"/>
          <w:szCs w:val="24"/>
          <w:lang w:val="fr-FR"/>
        </w:rPr>
        <w:t>locali</w:t>
      </w:r>
      <w:proofErr w:type="spellEnd"/>
      <w:r w:rsidRPr="009C6D12">
        <w:rPr>
          <w:rFonts w:ascii="Arial" w:hAnsi="Arial" w:cs="Arial"/>
          <w:b/>
          <w:sz w:val="24"/>
          <w:szCs w:val="24"/>
          <w:lang w:val="fr-FR"/>
        </w:rPr>
        <w:t xml:space="preserve"> ai </w:t>
      </w:r>
      <w:proofErr w:type="spellStart"/>
      <w:r w:rsidRPr="009C6D12">
        <w:rPr>
          <w:rFonts w:ascii="Arial" w:hAnsi="Arial" w:cs="Arial"/>
          <w:b/>
          <w:sz w:val="24"/>
          <w:szCs w:val="24"/>
          <w:lang w:val="fr-FR"/>
        </w:rPr>
        <w:t>Alianței</w:t>
      </w:r>
      <w:proofErr w:type="spellEnd"/>
      <w:r w:rsidRPr="009C6D12">
        <w:rPr>
          <w:rFonts w:ascii="Arial" w:hAnsi="Arial" w:cs="Arial"/>
          <w:b/>
          <w:sz w:val="24"/>
          <w:szCs w:val="24"/>
          <w:lang w:val="fr-FR"/>
        </w:rPr>
        <w:t xml:space="preserve"> USR-PLUS,</w:t>
      </w:r>
    </w:p>
    <w:p w:rsidR="00CF5EA8" w:rsidRPr="00AB44A8" w:rsidRDefault="00C772B6" w:rsidP="00C772B6">
      <w:pPr>
        <w:pStyle w:val="ListParagraph"/>
        <w:jc w:val="center"/>
        <w:rPr>
          <w:rFonts w:ascii="Arial" w:hAnsi="Arial" w:cs="Arial"/>
          <w:b/>
        </w:rPr>
      </w:pPr>
      <w:proofErr w:type="spellStart"/>
      <w:proofErr w:type="gramStart"/>
      <w:r w:rsidRPr="009C6D12">
        <w:rPr>
          <w:rFonts w:ascii="Arial" w:hAnsi="Arial" w:cs="Arial"/>
          <w:b/>
          <w:sz w:val="24"/>
          <w:szCs w:val="24"/>
          <w:lang w:val="fr-FR"/>
        </w:rPr>
        <w:t>prin</w:t>
      </w:r>
      <w:proofErr w:type="spellEnd"/>
      <w:proofErr w:type="gramEnd"/>
      <w:r w:rsidRPr="009C6D12">
        <w:rPr>
          <w:rFonts w:ascii="Arial" w:hAnsi="Arial" w:cs="Arial"/>
          <w:b/>
          <w:sz w:val="24"/>
          <w:szCs w:val="24"/>
          <w:lang w:val="fr-FR"/>
        </w:rPr>
        <w:t xml:space="preserve"> Ciprian-</w:t>
      </w:r>
      <w:proofErr w:type="spellStart"/>
      <w:r w:rsidRPr="009C6D12">
        <w:rPr>
          <w:rFonts w:ascii="Arial" w:hAnsi="Arial" w:cs="Arial"/>
          <w:b/>
          <w:sz w:val="24"/>
          <w:szCs w:val="24"/>
          <w:lang w:val="fr-FR"/>
        </w:rPr>
        <w:t>Mihai</w:t>
      </w:r>
      <w:proofErr w:type="spellEnd"/>
      <w:r w:rsidRPr="009C6D12">
        <w:rPr>
          <w:rFonts w:ascii="Arial" w:hAnsi="Arial" w:cs="Arial"/>
          <w:b/>
          <w:sz w:val="24"/>
          <w:szCs w:val="24"/>
          <w:lang w:val="fr-FR"/>
        </w:rPr>
        <w:t xml:space="preserve"> </w:t>
      </w:r>
      <w:proofErr w:type="spellStart"/>
      <w:r w:rsidRPr="009C6D12">
        <w:rPr>
          <w:rFonts w:ascii="Arial" w:hAnsi="Arial" w:cs="Arial"/>
          <w:b/>
          <w:sz w:val="24"/>
          <w:szCs w:val="24"/>
          <w:lang w:val="fr-FR"/>
        </w:rPr>
        <w:t>Fechetea</w:t>
      </w:r>
      <w:proofErr w:type="spellEnd"/>
      <w:r w:rsidRPr="009C6D12">
        <w:rPr>
          <w:rFonts w:ascii="Arial" w:hAnsi="Arial" w:cs="Arial"/>
          <w:b/>
          <w:sz w:val="24"/>
          <w:szCs w:val="24"/>
          <w:lang w:val="fr-FR"/>
        </w:rPr>
        <w:t xml:space="preserve"> – </w:t>
      </w:r>
      <w:proofErr w:type="spellStart"/>
      <w:r w:rsidRPr="009C6D12">
        <w:rPr>
          <w:rFonts w:ascii="Arial" w:hAnsi="Arial" w:cs="Arial"/>
          <w:b/>
          <w:sz w:val="24"/>
          <w:szCs w:val="24"/>
          <w:lang w:val="fr-FR"/>
        </w:rPr>
        <w:t>lider</w:t>
      </w:r>
      <w:proofErr w:type="spellEnd"/>
      <w:r w:rsidRPr="009C6D12">
        <w:rPr>
          <w:rFonts w:ascii="Arial" w:hAnsi="Arial" w:cs="Arial"/>
          <w:b/>
          <w:sz w:val="24"/>
          <w:szCs w:val="24"/>
          <w:lang w:val="fr-FR"/>
        </w:rPr>
        <w:t xml:space="preserve"> de </w:t>
      </w:r>
      <w:proofErr w:type="spellStart"/>
      <w:r w:rsidRPr="009C6D12">
        <w:rPr>
          <w:rFonts w:ascii="Arial" w:hAnsi="Arial" w:cs="Arial"/>
          <w:b/>
          <w:sz w:val="24"/>
          <w:szCs w:val="24"/>
          <w:lang w:val="fr-FR"/>
        </w:rPr>
        <w:t>grup</w:t>
      </w:r>
      <w:bookmarkEnd w:id="1"/>
      <w:proofErr w:type="spellEnd"/>
    </w:p>
    <w:sectPr w:rsidR="00CF5EA8" w:rsidRPr="00AB44A8" w:rsidSect="00C772B6">
      <w:pgSz w:w="12240" w:h="15840"/>
      <w:pgMar w:top="180" w:right="900" w:bottom="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4D87" w:rsidRDefault="005C4D87" w:rsidP="009A7626">
      <w:pPr>
        <w:spacing w:after="0" w:line="240" w:lineRule="auto"/>
      </w:pPr>
      <w:r>
        <w:separator/>
      </w:r>
    </w:p>
  </w:endnote>
  <w:endnote w:type="continuationSeparator" w:id="0">
    <w:p w:rsidR="005C4D87" w:rsidRDefault="005C4D87" w:rsidP="009A7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4D87" w:rsidRDefault="005C4D87" w:rsidP="009A7626">
      <w:pPr>
        <w:spacing w:after="0" w:line="240" w:lineRule="auto"/>
      </w:pPr>
      <w:r>
        <w:separator/>
      </w:r>
    </w:p>
  </w:footnote>
  <w:footnote w:type="continuationSeparator" w:id="0">
    <w:p w:rsidR="005C4D87" w:rsidRDefault="005C4D87" w:rsidP="009A76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multilevel"/>
    <w:tmpl w:val="00000008"/>
    <w:lvl w:ilvl="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CE8194F"/>
    <w:multiLevelType w:val="hybridMultilevel"/>
    <w:tmpl w:val="AE543EF6"/>
    <w:lvl w:ilvl="0" w:tplc="0AB043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F25745"/>
    <w:multiLevelType w:val="hybridMultilevel"/>
    <w:tmpl w:val="788E6A3A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414478D"/>
    <w:multiLevelType w:val="hybridMultilevel"/>
    <w:tmpl w:val="8174AE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9B1519"/>
    <w:multiLevelType w:val="hybridMultilevel"/>
    <w:tmpl w:val="1214DDC4"/>
    <w:lvl w:ilvl="0" w:tplc="6B0AEF5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4FF41C3A"/>
    <w:multiLevelType w:val="hybridMultilevel"/>
    <w:tmpl w:val="416893A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6FBE55B4">
      <w:start w:val="3"/>
      <w:numFmt w:val="bullet"/>
      <w:lvlText w:val="–"/>
      <w:lvlJc w:val="left"/>
      <w:pPr>
        <w:ind w:left="5040" w:hanging="360"/>
      </w:pPr>
      <w:rPr>
        <w:rFonts w:ascii="Times New Roman" w:eastAsia="Times New Roman" w:hAnsi="Times New Roman" w:cs="Times New Roman" w:hint="default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E73E72"/>
    <w:multiLevelType w:val="hybridMultilevel"/>
    <w:tmpl w:val="3F32B156"/>
    <w:lvl w:ilvl="0" w:tplc="04180017">
      <w:start w:val="1"/>
      <w:numFmt w:val="lowerLetter"/>
      <w:lvlText w:val="%1)"/>
      <w:lvlJc w:val="left"/>
      <w:pPr>
        <w:ind w:left="360" w:hanging="360"/>
      </w:pPr>
    </w:lvl>
    <w:lvl w:ilvl="1" w:tplc="04180019">
      <w:start w:val="1"/>
      <w:numFmt w:val="lowerLetter"/>
      <w:lvlText w:val="%2."/>
      <w:lvlJc w:val="left"/>
      <w:pPr>
        <w:ind w:left="1080" w:hanging="360"/>
      </w:pPr>
    </w:lvl>
    <w:lvl w:ilvl="2" w:tplc="0418001B">
      <w:start w:val="1"/>
      <w:numFmt w:val="lowerRoman"/>
      <w:lvlText w:val="%3."/>
      <w:lvlJc w:val="right"/>
      <w:pPr>
        <w:ind w:left="1800" w:hanging="180"/>
      </w:pPr>
    </w:lvl>
    <w:lvl w:ilvl="3" w:tplc="0418000F">
      <w:start w:val="1"/>
      <w:numFmt w:val="decimal"/>
      <w:lvlText w:val="%4."/>
      <w:lvlJc w:val="left"/>
      <w:pPr>
        <w:ind w:left="2520" w:hanging="360"/>
      </w:pPr>
    </w:lvl>
    <w:lvl w:ilvl="4" w:tplc="04180019">
      <w:start w:val="1"/>
      <w:numFmt w:val="lowerLetter"/>
      <w:lvlText w:val="%5."/>
      <w:lvlJc w:val="left"/>
      <w:pPr>
        <w:ind w:left="3240" w:hanging="360"/>
      </w:pPr>
    </w:lvl>
    <w:lvl w:ilvl="5" w:tplc="0418001B">
      <w:start w:val="1"/>
      <w:numFmt w:val="lowerRoman"/>
      <w:lvlText w:val="%6."/>
      <w:lvlJc w:val="right"/>
      <w:pPr>
        <w:ind w:left="3960" w:hanging="180"/>
      </w:pPr>
    </w:lvl>
    <w:lvl w:ilvl="6" w:tplc="6FBE55B4">
      <w:start w:val="3"/>
      <w:numFmt w:val="bullet"/>
      <w:lvlText w:val="–"/>
      <w:lvlJc w:val="left"/>
      <w:pPr>
        <w:ind w:left="4680" w:hanging="360"/>
      </w:pPr>
      <w:rPr>
        <w:rFonts w:ascii="Times New Roman" w:eastAsia="Times New Roman" w:hAnsi="Times New Roman" w:cs="Times New Roman" w:hint="default"/>
      </w:r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108"/>
    <w:rsid w:val="000229D0"/>
    <w:rsid w:val="00031A49"/>
    <w:rsid w:val="000447FB"/>
    <w:rsid w:val="0006082F"/>
    <w:rsid w:val="000C2E28"/>
    <w:rsid w:val="000D1DD3"/>
    <w:rsid w:val="00102DB5"/>
    <w:rsid w:val="0015481D"/>
    <w:rsid w:val="00172358"/>
    <w:rsid w:val="00184BCC"/>
    <w:rsid w:val="001B4F13"/>
    <w:rsid w:val="00273171"/>
    <w:rsid w:val="00291632"/>
    <w:rsid w:val="002976B7"/>
    <w:rsid w:val="003302C8"/>
    <w:rsid w:val="00330CBA"/>
    <w:rsid w:val="0033363F"/>
    <w:rsid w:val="0038396D"/>
    <w:rsid w:val="004E1522"/>
    <w:rsid w:val="004F11B8"/>
    <w:rsid w:val="00573607"/>
    <w:rsid w:val="005C4D87"/>
    <w:rsid w:val="005D6252"/>
    <w:rsid w:val="00621D5D"/>
    <w:rsid w:val="00635339"/>
    <w:rsid w:val="0069293B"/>
    <w:rsid w:val="006957E4"/>
    <w:rsid w:val="006C1D30"/>
    <w:rsid w:val="00720696"/>
    <w:rsid w:val="007836E6"/>
    <w:rsid w:val="007E4778"/>
    <w:rsid w:val="008B3E79"/>
    <w:rsid w:val="00955006"/>
    <w:rsid w:val="0097417D"/>
    <w:rsid w:val="009A05BA"/>
    <w:rsid w:val="009A5DC6"/>
    <w:rsid w:val="009A7626"/>
    <w:rsid w:val="00A94071"/>
    <w:rsid w:val="00AB44A8"/>
    <w:rsid w:val="00B0649B"/>
    <w:rsid w:val="00B331BF"/>
    <w:rsid w:val="00C12511"/>
    <w:rsid w:val="00C31D6B"/>
    <w:rsid w:val="00C772B6"/>
    <w:rsid w:val="00C8350C"/>
    <w:rsid w:val="00CA1B57"/>
    <w:rsid w:val="00CC0108"/>
    <w:rsid w:val="00CF5EA8"/>
    <w:rsid w:val="00D15AB8"/>
    <w:rsid w:val="00D3733D"/>
    <w:rsid w:val="00D81483"/>
    <w:rsid w:val="00E73D03"/>
    <w:rsid w:val="00E94020"/>
    <w:rsid w:val="00EE3C16"/>
    <w:rsid w:val="00F018BB"/>
    <w:rsid w:val="00F31619"/>
    <w:rsid w:val="00F80271"/>
    <w:rsid w:val="00FA1C65"/>
    <w:rsid w:val="00FF2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031A4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HeaderChar">
    <w:name w:val="Header Char"/>
    <w:basedOn w:val="DefaultParagraphFont"/>
    <w:link w:val="Header"/>
    <w:semiHidden/>
    <w:rsid w:val="00031A49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ListParagraph">
    <w:name w:val="List Paragraph"/>
    <w:basedOn w:val="Normal"/>
    <w:link w:val="ListParagraphChar"/>
    <w:uiPriority w:val="34"/>
    <w:qFormat/>
    <w:rsid w:val="005D625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1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619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A76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7626"/>
  </w:style>
  <w:style w:type="character" w:customStyle="1" w:styleId="ListParagraphChar">
    <w:name w:val="List Paragraph Char"/>
    <w:link w:val="ListParagraph"/>
    <w:uiPriority w:val="34"/>
    <w:qFormat/>
    <w:locked/>
    <w:rsid w:val="00C772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031A4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HeaderChar">
    <w:name w:val="Header Char"/>
    <w:basedOn w:val="DefaultParagraphFont"/>
    <w:link w:val="Header"/>
    <w:semiHidden/>
    <w:rsid w:val="00031A49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ListParagraph">
    <w:name w:val="List Paragraph"/>
    <w:basedOn w:val="Normal"/>
    <w:link w:val="ListParagraphChar"/>
    <w:uiPriority w:val="34"/>
    <w:qFormat/>
    <w:rsid w:val="005D625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1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619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A76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7626"/>
  </w:style>
  <w:style w:type="character" w:customStyle="1" w:styleId="ListParagraphChar">
    <w:name w:val="List Paragraph Char"/>
    <w:link w:val="ListParagraph"/>
    <w:uiPriority w:val="34"/>
    <w:qFormat/>
    <w:locked/>
    <w:rsid w:val="00C772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920</Words>
  <Characters>5342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2020-11-11T10:51:00Z</cp:lastPrinted>
  <dcterms:created xsi:type="dcterms:W3CDTF">2020-12-29T10:14:00Z</dcterms:created>
  <dcterms:modified xsi:type="dcterms:W3CDTF">2020-12-29T10:14:00Z</dcterms:modified>
</cp:coreProperties>
</file>