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color w:val="auto"/>
          <w:spacing w:val="0"/>
          <w:position w:val="0"/>
          <w:sz w:val="32"/>
          <w:u w:val="single"/>
          <w:shd w:fill="auto" w:val="clear"/>
        </w:rPr>
      </w:pPr>
      <w:r>
        <w:object w:dxaOrig="4636" w:dyaOrig="2656">
          <v:rect xmlns:o="urn:schemas-microsoft-com:office:office" xmlns:v="urn:schemas-microsoft-com:vml" id="rectole0000000000" style="width:231.800000pt;height:132.8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Agency FB" w:hAnsi="Agency FB" w:cs="Agency FB" w:eastAsia="Agency FB"/>
          <w:color w:val="auto"/>
          <w:spacing w:val="0"/>
          <w:position w:val="0"/>
          <w:sz w:val="32"/>
          <w:u w:val="single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color w:val="000000"/>
          <w:spacing w:val="0"/>
          <w:position w:val="0"/>
          <w:sz w:val="28"/>
          <w:shd w:fill="auto" w:val="clear"/>
        </w:rPr>
      </w:pPr>
      <w:r>
        <w:rPr>
          <w:rFonts w:ascii="Agency FB" w:hAnsi="Agency FB" w:cs="Agency FB" w:eastAsia="Agency FB"/>
          <w:color w:val="000000"/>
          <w:spacing w:val="0"/>
          <w:position w:val="0"/>
          <w:sz w:val="28"/>
          <w:shd w:fill="auto" w:val="clear"/>
        </w:rPr>
        <w:t xml:space="preserve">                                         </w:t>
      </w:r>
      <w:r>
        <w:object w:dxaOrig="6497" w:dyaOrig="2678">
          <v:rect xmlns:o="urn:schemas-microsoft-com:office:office" xmlns:v="urn:schemas-microsoft-com:vml" id="rectole0000000001" style="width:324.850000pt;height:133.9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color w:val="000000"/>
          <w:spacing w:val="0"/>
          <w:position w:val="0"/>
          <w:sz w:val="28"/>
          <w:shd w:fill="auto" w:val="clear"/>
        </w:rPr>
      </w:pPr>
      <w:r>
        <w:rPr>
          <w:rFonts w:ascii="Agency FB" w:hAnsi="Agency FB" w:cs="Agency FB" w:eastAsia="Agency FB"/>
          <w:color w:val="000000"/>
          <w:spacing w:val="0"/>
          <w:position w:val="0"/>
          <w:sz w:val="28"/>
          <w:shd w:fill="auto" w:val="clear"/>
        </w:rPr>
        <w:t xml:space="preserve">-------------------------------------------------------------------------------------------------------------</w:t>
      </w:r>
    </w:p>
    <w:p>
      <w:pPr>
        <w:spacing w:before="0" w:after="200" w:line="276"/>
        <w:ind w:right="0" w:left="0" w:firstLine="0"/>
        <w:jc w:val="center"/>
        <w:rPr>
          <w:rFonts w:ascii="Agency FB" w:hAnsi="Agency FB" w:cs="Agency FB" w:eastAsia="Agency FB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44"/>
          <w:shd w:fill="auto" w:val="clear"/>
        </w:rPr>
        <w:t xml:space="preserve">MEMORIU TEHNIC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6"/>
          <w:shd w:fill="auto" w:val="clear"/>
        </w:rPr>
        <w:t xml:space="preserve">1</w:t>
      </w: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.</w:t>
      </w:r>
      <w:r>
        <w:rPr>
          <w:rFonts w:ascii="Agency FB" w:hAnsi="Agency FB" w:cs="Agency FB" w:eastAsia="Agency FB"/>
          <w:b/>
          <w:color w:val="auto"/>
          <w:spacing w:val="0"/>
          <w:position w:val="0"/>
          <w:sz w:val="36"/>
          <w:shd w:fill="auto" w:val="clear"/>
        </w:rPr>
        <w:t xml:space="preserve">INTRODUCERE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 1.1 DATE DE RECUNOASTERE A DOCUMENTATIEI</w: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color w:val="auto"/>
          <w:spacing w:val="0"/>
          <w:position w:val="0"/>
          <w:sz w:val="40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 BENEFICIAR:  </w:t>
      </w:r>
      <w:r>
        <w:rPr>
          <w:rFonts w:ascii="Agency FB" w:hAnsi="Agency FB" w:cs="Agency FB" w:eastAsia="Agency FB"/>
          <w:color w:val="auto"/>
          <w:spacing w:val="0"/>
          <w:position w:val="0"/>
          <w:sz w:val="32"/>
          <w:shd w:fill="auto" w:val="clear"/>
        </w:rPr>
        <w:t xml:space="preserve">ANDRISCA GHEORGHE si ANDRISCA REMUS</w:t>
      </w: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color w:val="000000"/>
          <w:spacing w:val="0"/>
          <w:position w:val="0"/>
          <w:sz w:val="28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LUCRAREA:</w:t>
      </w:r>
      <w:r>
        <w:rPr>
          <w:rFonts w:ascii="Agency FB" w:hAnsi="Agency FB" w:cs="Agency FB" w:eastAsia="Agency FB"/>
          <w:color w:val="000000"/>
          <w:spacing w:val="0"/>
          <w:position w:val="0"/>
          <w:sz w:val="28"/>
          <w:shd w:fill="auto" w:val="clear"/>
        </w:rPr>
        <w:t xml:space="preserve"> INTOCMIRE PLAN URBANISTIC ZONAL - </w: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color w:val="000000"/>
          <w:spacing w:val="0"/>
          <w:position w:val="0"/>
          <w:sz w:val="28"/>
          <w:shd w:fill="auto" w:val="clear"/>
        </w:rPr>
      </w:pPr>
      <w:r>
        <w:rPr>
          <w:rFonts w:ascii="Agency FB" w:hAnsi="Agency FB" w:cs="Agency FB" w:eastAsia="Agency FB"/>
          <w:color w:val="000000"/>
          <w:spacing w:val="0"/>
          <w:position w:val="0"/>
          <w:sz w:val="28"/>
          <w:shd w:fill="auto" w:val="clear"/>
        </w:rPr>
        <w:t xml:space="preserve">                      PARCELARE TEREN IN VEDEREA CONSTRUIRII DE LOCUINTE - SANTANDREI, NR. CAD. 3328</w: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FAZA :  </w:t>
      </w:r>
      <w:r>
        <w:rPr>
          <w:rFonts w:ascii="Agency FB" w:hAnsi="Agency FB" w:cs="Agency FB" w:eastAsia="Agency FB"/>
          <w:color w:val="auto"/>
          <w:spacing w:val="0"/>
          <w:position w:val="0"/>
          <w:sz w:val="32"/>
          <w:shd w:fill="auto" w:val="clear"/>
        </w:rPr>
        <w:t xml:space="preserve">PUZ</w: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PROIECTANT:</w:t>
      </w:r>
      <w:r>
        <w:rPr>
          <w:rFonts w:ascii="Agency FB" w:hAnsi="Agency FB" w:cs="Agency FB" w:eastAsia="Agency FB"/>
          <w:color w:val="auto"/>
          <w:spacing w:val="0"/>
          <w:position w:val="0"/>
          <w:sz w:val="32"/>
          <w:shd w:fill="auto" w:val="clear"/>
        </w:rPr>
        <w:t xml:space="preserve">B.I.A CULICIU GELU</w: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color w:val="auto"/>
          <w:spacing w:val="0"/>
          <w:position w:val="0"/>
          <w:sz w:val="32"/>
          <w:shd w:fill="auto" w:val="clear"/>
        </w:rPr>
        <w:t xml:space="preserve">                     ARH. CULICIU GELU</w: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VERIFICAT:  </w:t>
      </w:r>
      <w:r>
        <w:rPr>
          <w:rFonts w:ascii="Agency FB" w:hAnsi="Agency FB" w:cs="Agency FB" w:eastAsia="Agency FB"/>
          <w:color w:val="auto"/>
          <w:spacing w:val="0"/>
          <w:position w:val="0"/>
          <w:sz w:val="32"/>
          <w:shd w:fill="auto" w:val="clear"/>
        </w:rPr>
        <w:t xml:space="preserve">ARH. MAXIM ALEXANDRU</w: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DATA ELABORARII:</w:t>
      </w:r>
      <w:r>
        <w:rPr>
          <w:rFonts w:ascii="Agency FB" w:hAnsi="Agency FB" w:cs="Agency FB" w:eastAsia="Agency FB"/>
          <w:color w:val="auto"/>
          <w:spacing w:val="0"/>
          <w:position w:val="0"/>
          <w:sz w:val="32"/>
          <w:shd w:fill="auto" w:val="clear"/>
        </w:rPr>
        <w:t xml:space="preserve">05/2015</w: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1.2 OBIECTUL LUCRARII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Prezenta lucrare a fost realizata la comanda beneficiarului si are rolul de a determina conditiile optime de amplasare a unor locuinte unifamiliale sau bifamiliale pe terenul aflat in proprietatea sa. Deasemenea prezenta lucrare va determina profilul drumului de acces la parcelele propuse, limitele de implantare, indicii de construibilitate a parcelelor, respectiv retragerile propuse fata de mejdii.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6"/>
          <w:shd w:fill="auto" w:val="clear"/>
        </w:rPr>
        <w:t xml:space="preserve">2</w:t>
      </w: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.</w:t>
      </w:r>
      <w:r>
        <w:rPr>
          <w:rFonts w:ascii="Agency FB" w:hAnsi="Agency FB" w:cs="Agency FB" w:eastAsia="Agency FB"/>
          <w:b/>
          <w:color w:val="auto"/>
          <w:spacing w:val="0"/>
          <w:position w:val="0"/>
          <w:sz w:val="36"/>
          <w:shd w:fill="auto" w:val="clear"/>
        </w:rPr>
        <w:t xml:space="preserve">INCADRAREA IN LOCALITATE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2.1 CONCLUZII DIN DOCUMENTATIA ELABORATA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Terenul luat in studiu se gaseste in intravilanul localitatii Santandrei intr-o zona in care s-au mai realizat parcelari noi, respectiv constructii noi de locuinte.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Terenul se gaseste in partea de nord a localitatii. Ca vecinatati terenul studiat are 3 parcele aflate in proprietate privata la est, vest si sud, iar in partea de nord terenul se invecineaza direct cu  Paraul Peta, iar dincolo de acesta cu o strada existenta a comunei Santandrei. 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object w:dxaOrig="3326" w:dyaOrig="3459">
          <v:rect xmlns:o="urn:schemas-microsoft-com:office:office" xmlns:v="urn:schemas-microsoft-com:vml" id="rectole0000000002" style="width:166.300000pt;height:172.9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22 CONCLUZII DIN DOCUMENTATII ELABORATE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ZONA DE INTENSITATE SEISMICA ESTE DE GRAD ''E''.KS=0.12,TC=0.7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6"/>
          <w:shd w:fill="auto" w:val="clear"/>
        </w:rPr>
        <w:t xml:space="preserve">3.SITUATIA EXISTENTA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3.1 REGIMUL JURIDIC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Terenul luat in studiu se gaseste in intravilanul localitatii Santandrei intr-o zona in care s-au mai realizat parcelari noi, respectiv constructii noi de locuinte si se gaseste in proprietatea beneficiarilor Andrisca Remus si Andrisca Gheorghe fiecare cu o cota de 1/2 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3.2 ANALIZA FONDULUI EXISTENT</w:t>
      </w:r>
    </w:p>
    <w:p>
      <w:pPr>
        <w:spacing w:before="0" w:after="0" w:line="240"/>
        <w:ind w:right="0" w:left="0" w:firstLine="567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Terenul se gaseste in intravilanul localitatii, iar pe strada comunei de dincolo de Paraul Peta se gasesc utilitatile :  apa potabila si curent electric. </w:t>
      </w:r>
    </w:p>
    <w:p>
      <w:pPr>
        <w:spacing w:before="0" w:after="0" w:line="240"/>
        <w:ind w:right="0" w:left="0" w:firstLine="567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Primaria a inceput lucrarile in localitate pentru introducerea canalizarii, iar strada respectiva este cuprinsa in acel proiect. Investitia nu este inca finalizata.</w:t>
      </w:r>
    </w:p>
    <w:p>
      <w:pPr>
        <w:spacing w:before="0" w:after="0" w:line="240"/>
        <w:ind w:right="0" w:left="0" w:firstLine="567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3.3 CAI DE COMUNICATIE</w:t>
      </w:r>
    </w:p>
    <w:p>
      <w:pPr>
        <w:spacing w:before="0" w:after="0" w:line="240"/>
        <w:ind w:right="0" w:left="0" w:firstLine="567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Terenul studiat va avea acces prin intermediul unui pod peste Paraul Peta care va lega parcela cu strada localitatii Santandrei. Beneficiarul va realiza din fonduri proprii aceasta investitie.</w:t>
      </w:r>
    </w:p>
    <w:p>
      <w:pPr>
        <w:spacing w:before="0" w:after="0" w:line="240"/>
        <w:ind w:right="0" w:left="0" w:firstLine="567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3.3 ECHIPARE EDILITARA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Apa potabila si curentul electric se gasesc pe strada de dincolo de Paraul Peta.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Aceste utilitati vor fi introduse si pe noua strada.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Pana in momentul finalizarii investitiei Primariei Santandrei casele propuse vor avea un rezervor vidanjabil pentru colectarea apelor uzate menajere.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Deseurile menajere vor fi colectate prin firma de salubrizare a comunei Santandrei.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6"/>
          <w:shd w:fill="auto" w:val="clear"/>
        </w:rPr>
        <w:t xml:space="preserve">4.PROPUNERI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4.1 ELEMENTE DE TEMA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ZONA LUATA IN STUDIU CUPRINDE UN TEREN AFLAT IN PROPRIETATEA BENEFICIARULUI,AFLAT IN INTRAVILANUL SATULUI SANTANDREI. 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SE DORESTE PARCELAREA TERENULUI IN VEDEREA CONSTRUIRII DE LOCUINTE.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SE PROPUNE REALIZAREA UNUI DRUM CU PROFILUL DE 10 M, IN VEDEREA REALIZARII ACCESULUI LA PARCELE 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ACEST DRUM VA FI PREVAZUT CU O INTOARCERE DE TIP '' T '' IN PARTEA DE SUD A TERENULUI.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INDICATORI URBANISTICI PROPU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ŞI PT. TOTAL INCINTĂ.</w:t>
      </w:r>
    </w:p>
    <w:p>
      <w:pPr>
        <w:spacing w:before="0" w:after="0" w:line="240"/>
        <w:ind w:right="0" w:left="0" w:firstLine="567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</w:pPr>
      <w:r>
        <w:object w:dxaOrig="7446" w:dyaOrig="6523">
          <v:rect xmlns:o="urn:schemas-microsoft-com:office:office" xmlns:v="urn:schemas-microsoft-com:vml" id="rectole0000000003" style="width:372.300000pt;height:326.1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4.2.CIRCULATII</w:t>
      </w:r>
    </w:p>
    <w:p>
      <w:pPr>
        <w:spacing w:before="0" w:after="0" w:line="240"/>
        <w:ind w:right="0" w:left="0" w:firstLine="567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Accesul auto se va face din drumul existent peste podul nou propus peste Paraul Peta si apoi pe drumul  cu profil de 10 m spre parcelele propuse.</w:t>
      </w:r>
    </w:p>
    <w:p>
      <w:pPr>
        <w:spacing w:before="0" w:after="0" w:line="240"/>
        <w:ind w:right="0" w:left="0" w:firstLine="567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Suprafata ocupata de acest drum va fi donata a fi donata catre Primaria Santandrei.</w:t>
      </w:r>
    </w:p>
    <w:p>
      <w:pPr>
        <w:spacing w:before="0" w:after="0" w:line="240"/>
        <w:ind w:right="0" w:left="0" w:firstLine="567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6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6"/>
          <w:u w:val="single"/>
          <w:shd w:fill="auto" w:val="clear"/>
        </w:rPr>
        <w:t xml:space="preserve">Bilant teritorial circulatii:</w:t>
      </w:r>
    </w:p>
    <w:p>
      <w:pPr>
        <w:spacing w:before="0" w:after="0" w:line="240"/>
        <w:ind w:right="0" w:left="0" w:firstLine="567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object w:dxaOrig="4600" w:dyaOrig="3067">
          <v:rect xmlns:o="urn:schemas-microsoft-com:office:office" xmlns:v="urn:schemas-microsoft-com:vml" id="rectole0000000004" style="width:230.000000pt;height:153.3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240"/>
        <w:ind w:right="0" w:left="0" w:firstLine="567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4.3 REGIMUL JURIDIC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Parcelele noi rezultatein numar de 16, vor fi impartite de comun acord intre cei 2 beneficiari, iar drumul va trece in proprietatea comunei Santandrei.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4.4 REGIMUL DE ALINIERE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Nu se pot stabili reguli de aliniere, datorit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ă</w:t>
      </w: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 faptului c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ă</w:t>
      </w: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 nu exist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ă</w:t>
      </w: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 un</w:t>
      </w: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 aliniament preczat pentru aceasta zona.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Se propune insa o retragere min de 3.50 m de la limita de proprietate de la strada.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Retragerile laterale vor fi conform codului civil cu posibilitate de amplasare si pe mejdie cu acord notarial vecin.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Retragerea posterioara va fi de minim 4.90 m.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Frontul la strada al parcelelor este inegal,el fluctuind in jurul valorii de de 20 m.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4.5 REGIMUL DE INALTIME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Regimul maxim de inaltime va fi de 7.50 m, respectiv  S/D+P+E/M.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4.6 MODUL DE UTULIZARE AL TERENULUI</w:t>
      </w:r>
    </w:p>
    <w:p>
      <w:pPr>
        <w:spacing w:before="0" w:after="0" w:line="240"/>
        <w:ind w:right="0" w:left="180" w:firstLine="0"/>
        <w:jc w:val="both"/>
        <w:rPr>
          <w:rFonts w:ascii="Agency FB" w:hAnsi="Agency FB" w:cs="Agency FB" w:eastAsia="Agency FB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000000"/>
          <w:spacing w:val="0"/>
          <w:position w:val="0"/>
          <w:sz w:val="32"/>
          <w:shd w:fill="auto" w:val="clear"/>
        </w:rPr>
        <w:t xml:space="preserve">Orice proiect de construire atrage dup</w:t>
      </w:r>
      <w:r>
        <w:rPr>
          <w:rFonts w:ascii="Arial" w:hAnsi="Arial" w:cs="Arial" w:eastAsia="Arial"/>
          <w:b/>
          <w:color w:val="000000"/>
          <w:spacing w:val="0"/>
          <w:position w:val="0"/>
          <w:sz w:val="32"/>
          <w:shd w:fill="auto" w:val="clear"/>
        </w:rPr>
        <w:t xml:space="preserve">ă</w:t>
      </w:r>
      <w:r>
        <w:rPr>
          <w:rFonts w:ascii="Agency FB" w:hAnsi="Agency FB" w:cs="Agency FB" w:eastAsia="Agency FB"/>
          <w:b/>
          <w:color w:val="000000"/>
          <w:spacing w:val="0"/>
          <w:position w:val="0"/>
          <w:sz w:val="32"/>
          <w:shd w:fill="auto" w:val="clear"/>
        </w:rPr>
        <w:t xml:space="preserve"> sine obliga</w:t>
      </w:r>
      <w:r>
        <w:rPr>
          <w:rFonts w:ascii="Arial" w:hAnsi="Arial" w:cs="Arial" w:eastAsia="Arial"/>
          <w:b/>
          <w:color w:val="000000"/>
          <w:spacing w:val="0"/>
          <w:position w:val="0"/>
          <w:sz w:val="32"/>
          <w:shd w:fill="auto" w:val="clear"/>
        </w:rPr>
        <w:t xml:space="preserve">ţ</w:t>
      </w:r>
      <w:r>
        <w:rPr>
          <w:rFonts w:ascii="Agency FB" w:hAnsi="Agency FB" w:cs="Agency FB" w:eastAsia="Agency FB"/>
          <w:b/>
          <w:color w:val="000000"/>
          <w:spacing w:val="0"/>
          <w:position w:val="0"/>
          <w:sz w:val="32"/>
          <w:shd w:fill="auto" w:val="clear"/>
        </w:rPr>
        <w:t xml:space="preserve">ia de a trata terenul neconstruit </w:t>
      </w:r>
      <w:r>
        <w:rPr>
          <w:rFonts w:ascii="Arial" w:hAnsi="Arial" w:cs="Arial" w:eastAsia="Arial"/>
          <w:b/>
          <w:color w:val="000000"/>
          <w:spacing w:val="0"/>
          <w:position w:val="0"/>
          <w:sz w:val="32"/>
          <w:shd w:fill="auto" w:val="clear"/>
        </w:rPr>
        <w:t xml:space="preserve">ş</w:t>
      </w:r>
      <w:r>
        <w:rPr>
          <w:rFonts w:ascii="Agency FB" w:hAnsi="Agency FB" w:cs="Agency FB" w:eastAsia="Agency FB"/>
          <w:b/>
          <w:color w:val="000000"/>
          <w:spacing w:val="0"/>
          <w:position w:val="0"/>
          <w:sz w:val="32"/>
          <w:shd w:fill="auto" w:val="clear"/>
        </w:rPr>
        <w:t xml:space="preserve">i neamenajat cu spa</w:t>
      </w:r>
      <w:r>
        <w:rPr>
          <w:rFonts w:ascii="Arial" w:hAnsi="Arial" w:cs="Arial" w:eastAsia="Arial"/>
          <w:b/>
          <w:color w:val="000000"/>
          <w:spacing w:val="0"/>
          <w:position w:val="0"/>
          <w:sz w:val="32"/>
          <w:shd w:fill="auto" w:val="clear"/>
        </w:rPr>
        <w:t xml:space="preserve">ţ</w:t>
      </w:r>
      <w:r>
        <w:rPr>
          <w:rFonts w:ascii="Agency FB" w:hAnsi="Agency FB" w:cs="Agency FB" w:eastAsia="Agency FB"/>
          <w:b/>
          <w:color w:val="000000"/>
          <w:spacing w:val="0"/>
          <w:position w:val="0"/>
          <w:sz w:val="32"/>
          <w:shd w:fill="auto" w:val="clear"/>
        </w:rPr>
        <w:t xml:space="preserve">ii verzi.  Se va trata ca spa</w:t>
      </w:r>
      <w:r>
        <w:rPr>
          <w:rFonts w:ascii="Arial" w:hAnsi="Arial" w:cs="Arial" w:eastAsia="Arial"/>
          <w:b/>
          <w:color w:val="000000"/>
          <w:spacing w:val="0"/>
          <w:position w:val="0"/>
          <w:sz w:val="32"/>
          <w:shd w:fill="auto" w:val="clear"/>
        </w:rPr>
        <w:t xml:space="preserve">ţ</w:t>
      </w:r>
      <w:r>
        <w:rPr>
          <w:rFonts w:ascii="Agency FB" w:hAnsi="Agency FB" w:cs="Agency FB" w:eastAsia="Agency FB"/>
          <w:b/>
          <w:color w:val="000000"/>
          <w:spacing w:val="0"/>
          <w:position w:val="0"/>
          <w:sz w:val="32"/>
          <w:shd w:fill="auto" w:val="clear"/>
        </w:rPr>
        <w:t xml:space="preserve">iu cca. 20% din suprafa</w:t>
      </w:r>
      <w:r>
        <w:rPr>
          <w:rFonts w:ascii="Arial" w:hAnsi="Arial" w:cs="Arial" w:eastAsia="Arial"/>
          <w:b/>
          <w:color w:val="000000"/>
          <w:spacing w:val="0"/>
          <w:position w:val="0"/>
          <w:sz w:val="32"/>
          <w:shd w:fill="auto" w:val="clear"/>
        </w:rPr>
        <w:t xml:space="preserve">ţ</w:t>
      </w:r>
      <w:r>
        <w:rPr>
          <w:rFonts w:ascii="Agency FB" w:hAnsi="Agency FB" w:cs="Agency FB" w:eastAsia="Agency FB"/>
          <w:b/>
          <w:color w:val="000000"/>
          <w:spacing w:val="0"/>
          <w:position w:val="0"/>
          <w:sz w:val="32"/>
          <w:shd w:fill="auto" w:val="clear"/>
        </w:rPr>
        <w:t xml:space="preserve">a total</w:t>
      </w:r>
      <w:r>
        <w:rPr>
          <w:rFonts w:ascii="Arial" w:hAnsi="Arial" w:cs="Arial" w:eastAsia="Arial"/>
          <w:b/>
          <w:color w:val="000000"/>
          <w:spacing w:val="0"/>
          <w:position w:val="0"/>
          <w:sz w:val="32"/>
          <w:shd w:fill="auto" w:val="clear"/>
        </w:rPr>
        <w:t xml:space="preserve">ă</w:t>
      </w:r>
      <w:r>
        <w:rPr>
          <w:rFonts w:ascii="Agency FB" w:hAnsi="Agency FB" w:cs="Agency FB" w:eastAsia="Agency FB"/>
          <w:b/>
          <w:color w:val="000000"/>
          <w:spacing w:val="0"/>
          <w:position w:val="0"/>
          <w:sz w:val="32"/>
          <w:shd w:fill="auto" w:val="clear"/>
        </w:rPr>
        <w:t xml:space="preserve"> a terenului.</w: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numPr>
          <w:ilvl w:val="0"/>
          <w:numId w:val="16"/>
        </w:numPr>
        <w:tabs>
          <w:tab w:val="left" w:pos="540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ĂSURI DE PROTECŢIA MEDIULUI, PROTECŢIE SANITARĂ, PREVENIREA ŞI STINGEREA INCENDIILOR.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5.1.Protec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ţia calităţii apelor. 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Nu e cazul,neavind o ap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ă prin apropiere.</w:t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5.2. Protec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ţia aerului.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Obiectivul nu este o surs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ă de poluare a aerului.</w:t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5.3. Protec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ţia împotriva zgomotului şi vibraţiilor.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Sistemul constructiv propus si tamplaria propusa permite o potectie suficienta pentru proprietatile vecine.</w:t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5.4. Protec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ţia împotriva radiaţiilor.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Nu se folosesc surse de radia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ţii.Undele electromagnetice produse nu sunt nocive pentru vecinătşţi.</w:t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5.5. Protec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ţia solului şi subsolului.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Nu este cazul. </w:t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5.6. Protec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ţia ecosistemelor terestre şi acvatice.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Obiectivul propus nu are leg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ătură cu ecosistemele terestre şi acvatice.</w:t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5.7. Gospod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ărirea deşeurilor.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Sta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ţia nu produce deşeuri menajere sau de altă natură.</w:t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5.8. Gospod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ărirea substanţelor toxice şi periculoase.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Nu se folosesc substan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ţe toxice şi periculoase.</w:t>
        <w:br/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br/>
        <w:br/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6. M</w:t>
      </w:r>
      <w:r>
        <w:rPr>
          <w:rFonts w:ascii="Arial" w:hAnsi="Arial" w:cs="Arial" w:eastAsia="Arial"/>
          <w:b/>
          <w:color w:val="000000"/>
          <w:spacing w:val="0"/>
          <w:position w:val="0"/>
          <w:sz w:val="24"/>
          <w:shd w:fill="auto" w:val="clear"/>
        </w:rPr>
        <w:t xml:space="preserve">ĂSURI P.S.I.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 Activitatea propriu-zis</w:t>
      </w:r>
      <w:r>
        <w:rPr>
          <w:rFonts w:ascii="Arial" w:hAnsi="Arial" w:cs="Arial" w:eastAsia="Arial"/>
          <w:color w:val="000000"/>
          <w:spacing w:val="0"/>
          <w:position w:val="0"/>
          <w:sz w:val="24"/>
          <w:shd w:fill="auto" w:val="clear"/>
        </w:rPr>
        <w:t xml:space="preserve">ă este asigurată dotarea minimală cu mijloace de primă intervenţie în caz de incendiu, prevăzută de reglementarea tehnică specifică.</w: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NewRomanPS-BoldMT, 'Times" w:hAnsi="TimesNewRomanPS-BoldMT, 'Times" w:cs="TimesNewRomanPS-BoldMT, 'Times" w:eastAsia="TimesNewRomanPS-BoldMT, 'Times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TimesNewRomanPS-BoldMT, 'Times" w:hAnsi="TimesNewRomanPS-BoldMT, 'Times" w:cs="TimesNewRomanPS-BoldMT, 'Times" w:eastAsia="TimesNewRomanPS-BoldMT, 'Times"/>
          <w:b/>
          <w:color w:val="000000"/>
          <w:spacing w:val="0"/>
          <w:position w:val="0"/>
          <w:sz w:val="32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both"/>
        <w:rPr>
          <w:rFonts w:ascii="TimesNewRomanPS-BoldMT, 'Times" w:hAnsi="TimesNewRomanPS-BoldMT, 'Times" w:cs="TimesNewRomanPS-BoldMT, 'Times" w:eastAsia="TimesNewRomanPS-BoldMT, 'Times"/>
          <w:b/>
          <w:color w:val="000000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                                                                     INTOCMIT :</w:t>
      </w:r>
      <w:r>
        <w:rPr>
          <w:rFonts w:ascii="Agency FB" w:hAnsi="Agency FB" w:cs="Agency FB" w:eastAsia="Agency FB"/>
          <w:color w:val="auto"/>
          <w:spacing w:val="0"/>
          <w:position w:val="0"/>
          <w:sz w:val="32"/>
          <w:shd w:fill="auto" w:val="clear"/>
        </w:rPr>
        <w:t xml:space="preserve">   ARH. CULICIU GELU</w:t>
      </w: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  <w:t xml:space="preserve">                                                                   VERIFICAT :  </w:t>
      </w:r>
      <w:r>
        <w:rPr>
          <w:rFonts w:ascii="Agency FB" w:hAnsi="Agency FB" w:cs="Agency FB" w:eastAsia="Agency FB"/>
          <w:color w:val="auto"/>
          <w:spacing w:val="0"/>
          <w:position w:val="0"/>
          <w:sz w:val="32"/>
          <w:shd w:fill="auto" w:val="clear"/>
        </w:rPr>
        <w:t xml:space="preserve">ARH. MAXIM ALEXANDRU</w:t>
      </w:r>
    </w:p>
    <w:p>
      <w:pPr>
        <w:spacing w:before="0" w:after="200" w:line="276"/>
        <w:ind w:right="0" w:left="0" w:firstLine="0"/>
        <w:jc w:val="both"/>
        <w:rPr>
          <w:rFonts w:ascii="Agency FB" w:hAnsi="Agency FB" w:cs="Agency FB" w:eastAsia="Agency FB"/>
          <w:b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numbering.xml" Id="docRId10" Type="http://schemas.openxmlformats.org/officeDocument/2006/relationships/numbering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embeddings/oleObject4.bin" Id="docRId8" Type="http://schemas.openxmlformats.org/officeDocument/2006/relationships/oleObject"/><Relationship Target="media/image0.wmf" Id="docRId1" Type="http://schemas.openxmlformats.org/officeDocument/2006/relationships/image"/><Relationship Target="styles.xml" Id="docRId11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/Relationships>
</file>